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C5E2" w14:textId="1824EA03" w:rsidR="00CB5005" w:rsidRPr="00BD5BAA" w:rsidRDefault="00000000" w:rsidP="00514ED6">
      <w:pPr>
        <w:spacing w:before="0" w:after="0"/>
        <w:jc w:val="both"/>
        <w:rPr>
          <w:b/>
          <w:bCs/>
          <w:sz w:val="24"/>
          <w:szCs w:val="24"/>
          <w:lang w:val="de-DE" w:eastAsia="zh-CN"/>
        </w:rPr>
      </w:pPr>
      <w:r w:rsidRPr="00BD5BAA">
        <w:rPr>
          <w:b/>
          <w:bCs/>
          <w:sz w:val="24"/>
          <w:szCs w:val="24"/>
          <w:lang w:val="de-DE"/>
        </w:rPr>
        <w:t>3GPP TSG RAN WG1 #122</w:t>
      </w:r>
      <w:r w:rsidR="00BD5BAA" w:rsidRPr="00BD5BAA">
        <w:rPr>
          <w:rFonts w:hint="eastAsia"/>
          <w:b/>
          <w:bCs/>
          <w:sz w:val="24"/>
          <w:szCs w:val="24"/>
          <w:lang w:val="de-DE" w:eastAsia="zh-CN"/>
        </w:rPr>
        <w:t>bis</w:t>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Pr="00BD5BAA">
        <w:rPr>
          <w:b/>
          <w:bCs/>
          <w:sz w:val="24"/>
          <w:szCs w:val="24"/>
          <w:lang w:val="de-DE"/>
        </w:rPr>
        <w:tab/>
      </w:r>
      <w:r w:rsidR="00805F58" w:rsidRPr="00DC185F">
        <w:rPr>
          <w:b/>
          <w:bCs/>
          <w:sz w:val="24"/>
          <w:szCs w:val="24"/>
          <w:lang w:val="de-DE"/>
        </w:rPr>
        <w:t>R1-2507016</w:t>
      </w:r>
    </w:p>
    <w:p w14:paraId="10B65E00" w14:textId="23374CB3" w:rsidR="00CB5005" w:rsidRPr="00BD5BAA" w:rsidRDefault="00BD5BAA" w:rsidP="00514ED6">
      <w:pPr>
        <w:spacing w:before="0"/>
        <w:rPr>
          <w:b/>
          <w:bCs/>
          <w:sz w:val="24"/>
          <w:szCs w:val="24"/>
          <w:lang w:val="en-US"/>
        </w:rPr>
      </w:pPr>
      <w:r w:rsidRPr="00BD5BAA">
        <w:rPr>
          <w:b/>
          <w:bCs/>
          <w:sz w:val="24"/>
          <w:szCs w:val="24"/>
        </w:rPr>
        <w:t>Prague, Czech, Oct 13th – 17th, 2025</w:t>
      </w:r>
    </w:p>
    <w:p w14:paraId="3F40D2E2" w14:textId="77777777" w:rsidR="00CB5005" w:rsidRDefault="00CB5005" w:rsidP="00514ED6">
      <w:pPr>
        <w:spacing w:before="0"/>
        <w:rPr>
          <w:sz w:val="24"/>
          <w:szCs w:val="24"/>
        </w:rPr>
      </w:pPr>
    </w:p>
    <w:p w14:paraId="34E6FA60" w14:textId="77777777" w:rsidR="00CB5005" w:rsidRDefault="00000000" w:rsidP="00514ED6">
      <w:pPr>
        <w:pStyle w:val="TdocHeader2"/>
        <w:spacing w:before="0"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C1FF949" w14:textId="77777777" w:rsidR="00CB5005" w:rsidRDefault="00000000" w:rsidP="00514ED6">
      <w:pPr>
        <w:pStyle w:val="TdocHeader2"/>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frame structure for 6GR interface</w:t>
      </w:r>
    </w:p>
    <w:p w14:paraId="11AB3925" w14:textId="77777777" w:rsidR="00CB5005" w:rsidRDefault="00000000" w:rsidP="00514ED6">
      <w:pPr>
        <w:pStyle w:val="TdocHeader2"/>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eastAsia="zh-CN"/>
        </w:rPr>
        <w:t>11.3.2</w:t>
      </w:r>
    </w:p>
    <w:p w14:paraId="70BBE8D3" w14:textId="77777777" w:rsidR="00CB5005" w:rsidRDefault="00000000" w:rsidP="00514ED6">
      <w:pPr>
        <w:pStyle w:val="TdocHeader2"/>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73DFE32E" w14:textId="77777777" w:rsidR="00CB5005"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C90FCC2" w14:textId="484DAB79" w:rsidR="00832C8B" w:rsidRDefault="00832C8B" w:rsidP="00832C8B">
      <w:pPr>
        <w:overflowPunct w:val="0"/>
        <w:autoSpaceDE w:val="0"/>
        <w:autoSpaceDN w:val="0"/>
        <w:adjustRightInd w:val="0"/>
        <w:spacing w:before="0"/>
        <w:ind w:right="-99"/>
        <w:jc w:val="both"/>
        <w:rPr>
          <w:color w:val="000000"/>
          <w:lang w:eastAsia="zh-CN"/>
        </w:rPr>
      </w:pPr>
      <w:r>
        <w:rPr>
          <w:rFonts w:hint="eastAsia"/>
          <w:color w:val="000000"/>
          <w:lang w:eastAsia="zh-CN"/>
        </w:rPr>
        <w:t>In RAN#10</w:t>
      </w:r>
      <w:r w:rsidR="00A95FFA">
        <w:rPr>
          <w:rFonts w:hint="eastAsia"/>
          <w:color w:val="000000"/>
          <w:lang w:eastAsia="zh-CN"/>
        </w:rPr>
        <w:t>9</w:t>
      </w:r>
      <w:r>
        <w:rPr>
          <w:rFonts w:hint="eastAsia"/>
          <w:color w:val="000000"/>
          <w:lang w:eastAsia="zh-CN"/>
        </w:rPr>
        <w:t xml:space="preserve">, </w:t>
      </w:r>
      <w:r w:rsidR="00A95FFA">
        <w:rPr>
          <w:rFonts w:hint="eastAsia"/>
          <w:color w:val="000000"/>
          <w:lang w:eastAsia="zh-CN"/>
        </w:rPr>
        <w:t>revised SID</w:t>
      </w:r>
      <w:r>
        <w:rPr>
          <w:rFonts w:hint="eastAsia"/>
          <w:color w:val="000000"/>
          <w:lang w:eastAsia="zh-CN"/>
        </w:rPr>
        <w:t xml:space="preserve"> on 6G Radio</w:t>
      </w:r>
      <w:r w:rsidR="00A95FFA">
        <w:rPr>
          <w:rFonts w:hint="eastAsia"/>
          <w:color w:val="000000"/>
          <w:lang w:eastAsia="zh-CN"/>
        </w:rPr>
        <w:t xml:space="preserve"> (</w:t>
      </w:r>
      <w:r w:rsidR="00A95FFA" w:rsidRPr="00832C8B">
        <w:rPr>
          <w:lang w:eastAsia="zh-CN"/>
        </w:rPr>
        <w:t>RP-252912</w:t>
      </w:r>
      <w:r w:rsidR="00A95FFA">
        <w:rPr>
          <w:rFonts w:hint="eastAsia"/>
          <w:color w:val="000000"/>
          <w:lang w:eastAsia="zh-CN"/>
        </w:rPr>
        <w:t>)</w:t>
      </w:r>
      <w:r>
        <w:rPr>
          <w:rFonts w:hint="eastAsia"/>
          <w:color w:val="000000"/>
          <w:lang w:eastAsia="zh-CN"/>
        </w:rPr>
        <w:t xml:space="preserve"> was approved with the following RAN1 led objectives</w:t>
      </w:r>
      <w:r w:rsidR="00A95FFA">
        <w:rPr>
          <w:rFonts w:hint="eastAsia"/>
          <w:color w:val="000000"/>
          <w:lang w:eastAsia="zh-CN"/>
        </w:rPr>
        <w:t xml:space="preserve"> </w:t>
      </w:r>
      <w:r w:rsidR="00A95FFA">
        <w:rPr>
          <w:color w:val="000000"/>
          <w:lang w:eastAsia="zh-CN"/>
        </w:rPr>
        <w:fldChar w:fldCharType="begin"/>
      </w:r>
      <w:r w:rsidR="00A95FFA">
        <w:rPr>
          <w:color w:val="000000"/>
          <w:lang w:eastAsia="zh-CN"/>
        </w:rPr>
        <w:instrText xml:space="preserve"> </w:instrText>
      </w:r>
      <w:r w:rsidR="00A95FFA">
        <w:rPr>
          <w:rFonts w:hint="eastAsia"/>
          <w:color w:val="000000"/>
          <w:lang w:eastAsia="zh-CN"/>
        </w:rPr>
        <w:instrText>REF _Ref209514596 \n \h</w:instrText>
      </w:r>
      <w:r w:rsidR="00A95FFA">
        <w:rPr>
          <w:color w:val="000000"/>
          <w:lang w:eastAsia="zh-CN"/>
        </w:rPr>
        <w:instrText xml:space="preserve"> </w:instrText>
      </w:r>
      <w:r w:rsidR="00A95FFA">
        <w:rPr>
          <w:color w:val="000000"/>
          <w:lang w:eastAsia="zh-CN"/>
        </w:rPr>
      </w:r>
      <w:r w:rsidR="00A95FFA">
        <w:rPr>
          <w:color w:val="000000"/>
          <w:lang w:eastAsia="zh-CN"/>
        </w:rPr>
        <w:fldChar w:fldCharType="separate"/>
      </w:r>
      <w:r w:rsidR="005246EF">
        <w:rPr>
          <w:color w:val="000000"/>
          <w:lang w:eastAsia="zh-CN"/>
        </w:rPr>
        <w:t>[1]</w:t>
      </w:r>
      <w:r w:rsidR="00A95FFA">
        <w:rPr>
          <w:color w:val="000000"/>
          <w:lang w:eastAsia="zh-CN"/>
        </w:rPr>
        <w:fldChar w:fldCharType="end"/>
      </w:r>
      <w:r>
        <w:rPr>
          <w:rFonts w:hint="eastAsia"/>
          <w:color w:val="000000"/>
          <w:lang w:eastAsia="zh-CN"/>
        </w:rPr>
        <w:t>.</w:t>
      </w:r>
      <w:r>
        <w:rPr>
          <w:color w:val="000000"/>
          <w:lang w:eastAsia="zh-CN"/>
        </w:rPr>
        <w:t xml:space="preserve"> The related objective is as following:</w:t>
      </w:r>
    </w:p>
    <w:tbl>
      <w:tblPr>
        <w:tblStyle w:val="afc"/>
        <w:tblW w:w="0" w:type="auto"/>
        <w:tblLook w:val="04A0" w:firstRow="1" w:lastRow="0" w:firstColumn="1" w:lastColumn="0" w:noHBand="0" w:noVBand="1"/>
      </w:tblPr>
      <w:tblGrid>
        <w:gridCol w:w="9629"/>
      </w:tblGrid>
      <w:tr w:rsidR="00832C8B" w14:paraId="1C4E85C6" w14:textId="77777777" w:rsidTr="00860C72">
        <w:tc>
          <w:tcPr>
            <w:tcW w:w="9629" w:type="dxa"/>
          </w:tcPr>
          <w:p w14:paraId="313D46F0" w14:textId="77777777" w:rsidR="00832C8B" w:rsidRDefault="00832C8B" w:rsidP="003161BA">
            <w:pPr>
              <w:spacing w:before="0" w:after="0"/>
              <w:rPr>
                <w:color w:val="000000" w:themeColor="text1"/>
              </w:rPr>
            </w:pPr>
            <w:r>
              <w:rPr>
                <w:color w:val="000000" w:themeColor="text1"/>
              </w:rPr>
              <w:t>The detailed objectives of the study are:</w:t>
            </w:r>
          </w:p>
          <w:p w14:paraId="16D74254" w14:textId="77777777" w:rsidR="00832C8B" w:rsidRDefault="00832C8B" w:rsidP="003161BA">
            <w:pPr>
              <w:spacing w:before="0" w:after="0"/>
              <w:ind w:left="360" w:right="-99"/>
              <w:jc w:val="both"/>
              <w:rPr>
                <w:color w:val="000000"/>
                <w:lang w:val="en-US" w:eastAsia="zh-CN"/>
              </w:rPr>
            </w:pPr>
            <w:r>
              <w:rPr>
                <w:rFonts w:hint="eastAsia"/>
                <w:color w:val="000000"/>
                <w:lang w:val="en-US" w:eastAsia="zh-CN"/>
              </w:rPr>
              <w:t>(2)</w:t>
            </w:r>
            <w:r>
              <w:rPr>
                <w:color w:val="000000"/>
                <w:lang w:val="en-US" w:eastAsia="zh-CN"/>
              </w:rPr>
              <w:tab/>
              <w:t xml:space="preserve">Physical Layer structure for 6GR, </w:t>
            </w:r>
          </w:p>
          <w:p w14:paraId="5B183B86"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Waveforms (OFDM-based) and modulations. 5G NR Waveforms and modulation should be considered for 6GR and is also the benchmark for other potential proposals. [RAN1, RAN4]</w:t>
            </w:r>
          </w:p>
          <w:p w14:paraId="4BB0678F" w14:textId="77777777" w:rsidR="00832C8B" w:rsidRDefault="00832C8B" w:rsidP="003161BA">
            <w:pPr>
              <w:numPr>
                <w:ilvl w:val="1"/>
                <w:numId w:val="8"/>
              </w:numPr>
              <w:spacing w:before="0" w:after="0"/>
              <w:ind w:right="-99"/>
              <w:jc w:val="both"/>
              <w:rPr>
                <w:color w:val="000000"/>
                <w:highlight w:val="yellow"/>
                <w:lang w:val="en-US" w:eastAsia="zh-CN"/>
              </w:rPr>
            </w:pPr>
            <w:r>
              <w:rPr>
                <w:color w:val="000000"/>
                <w:highlight w:val="yellow"/>
                <w:lang w:val="en-US" w:eastAsia="zh-CN"/>
              </w:rPr>
              <w:t>Frame structure, including compatibility with 5G NR to allow for efficient 5G-6G Multi-RAT Spectrum Sharing (MRSS). [RAN1]</w:t>
            </w:r>
          </w:p>
          <w:p w14:paraId="4981B7A9"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Channel coding, using LDPC and Polar Code as baseline, considering applicable extensions to satisfy 6G requirements and characteristics with acceptable performance/complexity trade-off [RAN1]</w:t>
            </w:r>
          </w:p>
          <w:p w14:paraId="106F98A7" w14:textId="77777777" w:rsidR="00832C8B" w:rsidRDefault="00832C8B" w:rsidP="003161BA">
            <w:pPr>
              <w:numPr>
                <w:ilvl w:val="1"/>
                <w:numId w:val="8"/>
              </w:numPr>
              <w:spacing w:before="0" w:after="0"/>
              <w:ind w:right="-99"/>
              <w:jc w:val="both"/>
              <w:rPr>
                <w:color w:val="000000"/>
                <w:highlight w:val="yellow"/>
                <w:lang w:val="en-US" w:eastAsia="zh-CN"/>
              </w:rPr>
            </w:pPr>
            <w:bookmarkStart w:id="5" w:name="OLE_LINK1"/>
            <w:r>
              <w:rPr>
                <w:color w:val="000000"/>
                <w:highlight w:val="yellow"/>
                <w:lang w:val="en-US" w:eastAsia="zh-CN"/>
              </w:rPr>
              <w:t>Channel Bandwidth (at least minimum and maximum), Numerology, avoiding multiple numerologies for the same band / sub-range (e.g., enabling synergies among frequency bands in the ~7GHz range) [RAN1, RAN4]</w:t>
            </w:r>
          </w:p>
          <w:bookmarkEnd w:id="5"/>
          <w:p w14:paraId="243FF25F"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Physical layer control, data scheduling and HARQ operation [RAN1, RAN2]</w:t>
            </w:r>
          </w:p>
          <w:p w14:paraId="4441E6BA"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MIMO operation [RAN1, RAN4]</w:t>
            </w:r>
          </w:p>
          <w:p w14:paraId="2F3D3A99"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 xml:space="preserve">Duplexing [RAN1, RAN4] </w:t>
            </w:r>
          </w:p>
          <w:p w14:paraId="5AFDCEEE"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Initial access [RAN1, RAN2, RAN4]</w:t>
            </w:r>
          </w:p>
          <w:p w14:paraId="55F86803" w14:textId="77777777" w:rsidR="00832C8B" w:rsidRDefault="00832C8B" w:rsidP="003161BA">
            <w:pPr>
              <w:numPr>
                <w:ilvl w:val="2"/>
                <w:numId w:val="9"/>
              </w:numPr>
              <w:spacing w:before="0" w:after="0"/>
              <w:ind w:right="-99"/>
              <w:jc w:val="both"/>
              <w:rPr>
                <w:color w:val="000000"/>
                <w:lang w:val="en-US" w:eastAsia="zh-CN"/>
              </w:rPr>
            </w:pPr>
            <w:r>
              <w:rPr>
                <w:color w:val="000000"/>
                <w:lang w:val="en-US" w:eastAsia="zh-CN"/>
              </w:rPr>
              <w:t xml:space="preserve">Studies on synchronization signal and raster, broadcast signals/channel and physical </w:t>
            </w:r>
            <w:proofErr w:type="gramStart"/>
            <w:r>
              <w:rPr>
                <w:color w:val="000000"/>
                <w:lang w:val="en-US" w:eastAsia="zh-CN"/>
              </w:rPr>
              <w:t>random access</w:t>
            </w:r>
            <w:proofErr w:type="gramEnd"/>
            <w:r>
              <w:rPr>
                <w:color w:val="000000"/>
                <w:lang w:val="en-US" w:eastAsia="zh-CN"/>
              </w:rPr>
              <w:t xml:space="preserve"> channel [RAN1, RAN4]</w:t>
            </w:r>
          </w:p>
          <w:p w14:paraId="35BB15FB" w14:textId="77777777" w:rsidR="00832C8B" w:rsidRDefault="00832C8B" w:rsidP="003161BA">
            <w:pPr>
              <w:numPr>
                <w:ilvl w:val="2"/>
                <w:numId w:val="9"/>
              </w:numPr>
              <w:spacing w:before="0" w:after="0"/>
              <w:ind w:right="-99"/>
              <w:jc w:val="both"/>
              <w:rPr>
                <w:color w:val="000000"/>
                <w:lang w:val="en-US" w:eastAsia="zh-CN"/>
              </w:rPr>
            </w:pPr>
            <w:r>
              <w:rPr>
                <w:color w:val="000000"/>
                <w:lang w:val="en-US" w:eastAsia="zh-CN"/>
              </w:rPr>
              <w:t xml:space="preserve">Studies on initial access procedure, random access procedures, system information and paging [RAN2, RAN1, RAN4]   </w:t>
            </w:r>
          </w:p>
          <w:p w14:paraId="6546FE52"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6GR spectrum utilization and aggregation.  [RAN1, RAN2, RAN4]</w:t>
            </w:r>
          </w:p>
          <w:p w14:paraId="6F977C35"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Other physical layer signals, channels and procedures [RAN1, RAN2, RAN4]</w:t>
            </w:r>
          </w:p>
          <w:p w14:paraId="2184F717"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Evaluate performance of at least energy efficiency, spectrum efficiency, and coverage compared to 5G NR, and deliver the initial result at the end of study [RAN1].</w:t>
            </w:r>
          </w:p>
          <w:p w14:paraId="0507EE52" w14:textId="77777777" w:rsidR="00832C8B" w:rsidRDefault="00832C8B" w:rsidP="003161BA">
            <w:pPr>
              <w:numPr>
                <w:ilvl w:val="2"/>
                <w:numId w:val="8"/>
              </w:numPr>
              <w:spacing w:before="0" w:after="0"/>
              <w:ind w:right="-99"/>
              <w:jc w:val="both"/>
              <w:rPr>
                <w:color w:val="000000"/>
                <w:lang w:val="en-US" w:eastAsia="zh-CN"/>
              </w:rPr>
            </w:pPr>
            <w:r>
              <w:rPr>
                <w:color w:val="000000"/>
                <w:lang w:val="en-US" w:eastAsia="zh-CN"/>
              </w:rPr>
              <w:t>RAN4 can be involved, if necessary, based on the LS from RAN1</w:t>
            </w:r>
          </w:p>
        </w:tc>
      </w:tr>
    </w:tbl>
    <w:p w14:paraId="0B6EC96F" w14:textId="77777777" w:rsidR="00832C8B" w:rsidRDefault="00832C8B" w:rsidP="00832C8B">
      <w:pPr>
        <w:overflowPunct w:val="0"/>
        <w:autoSpaceDE w:val="0"/>
        <w:autoSpaceDN w:val="0"/>
        <w:adjustRightInd w:val="0"/>
        <w:spacing w:before="0"/>
        <w:ind w:right="-99"/>
        <w:jc w:val="both"/>
        <w:rPr>
          <w:color w:val="000000"/>
          <w:lang w:eastAsia="zh-CN"/>
        </w:rPr>
      </w:pPr>
    </w:p>
    <w:p w14:paraId="34326C42" w14:textId="095F8C26" w:rsidR="00832C8B" w:rsidRDefault="00832C8B" w:rsidP="00832C8B">
      <w:pPr>
        <w:overflowPunct w:val="0"/>
        <w:autoSpaceDE w:val="0"/>
        <w:autoSpaceDN w:val="0"/>
        <w:adjustRightInd w:val="0"/>
        <w:spacing w:before="0"/>
        <w:ind w:right="-99"/>
        <w:jc w:val="both"/>
        <w:rPr>
          <w:color w:val="000000"/>
          <w:lang w:eastAsia="zh-CN"/>
        </w:rPr>
      </w:pPr>
      <w:r>
        <w:rPr>
          <w:rFonts w:hint="eastAsia"/>
          <w:color w:val="000000"/>
          <w:lang w:eastAsia="zh-CN"/>
        </w:rPr>
        <w:t>In this contribution, we provide views on n</w:t>
      </w:r>
      <w:r>
        <w:rPr>
          <w:color w:val="000000"/>
          <w:lang w:eastAsia="zh-CN"/>
        </w:rPr>
        <w:t>umerology</w:t>
      </w:r>
      <w:r w:rsidR="00504F9D">
        <w:rPr>
          <w:rFonts w:hint="eastAsia"/>
          <w:color w:val="000000"/>
          <w:lang w:eastAsia="zh-CN"/>
        </w:rPr>
        <w:t xml:space="preserve"> and </w:t>
      </w:r>
      <w:r>
        <w:rPr>
          <w:rFonts w:hint="eastAsia"/>
          <w:color w:val="000000"/>
          <w:lang w:eastAsia="zh-CN"/>
        </w:rPr>
        <w:t>frame structure for 6GR interface.</w:t>
      </w:r>
    </w:p>
    <w:p w14:paraId="5527942E" w14:textId="77777777" w:rsidR="00EC4A8F" w:rsidRDefault="00EC4A8F" w:rsidP="007E2E5F">
      <w:pPr>
        <w:pStyle w:val="1"/>
        <w:rPr>
          <w:lang w:val="en-US" w:eastAsia="zh-CN"/>
        </w:rPr>
      </w:pPr>
      <w:r>
        <w:rPr>
          <w:rFonts w:hint="eastAsia"/>
          <w:lang w:val="en-US" w:eastAsia="zh-CN"/>
        </w:rPr>
        <w:t>Discussion</w:t>
      </w:r>
    </w:p>
    <w:p w14:paraId="0DF8D1A4" w14:textId="595CB8BA" w:rsidR="00BD7D4F" w:rsidRDefault="00B945E2" w:rsidP="00EC4A8F">
      <w:pPr>
        <w:pStyle w:val="2"/>
        <w:rPr>
          <w:lang w:val="en-US" w:eastAsia="zh-CN"/>
        </w:rPr>
      </w:pPr>
      <w:r w:rsidRPr="00B945E2">
        <w:rPr>
          <w:lang w:val="en-US" w:eastAsia="zh-CN"/>
        </w:rPr>
        <w:t>Numerology</w:t>
      </w:r>
    </w:p>
    <w:p w14:paraId="64371FFA" w14:textId="1D8CBB11" w:rsidR="000B7A56" w:rsidRPr="000B7A56" w:rsidRDefault="000B7A56" w:rsidP="000B7A56">
      <w:pPr>
        <w:rPr>
          <w:b/>
          <w:bCs/>
          <w:u w:val="single"/>
          <w:lang w:val="en-US" w:eastAsia="zh-CN"/>
        </w:rPr>
      </w:pPr>
      <w:r w:rsidRPr="000B7A56">
        <w:rPr>
          <w:rFonts w:hint="eastAsia"/>
          <w:b/>
          <w:bCs/>
          <w:u w:val="single"/>
          <w:lang w:val="en-US" w:eastAsia="zh-CN"/>
        </w:rPr>
        <w:t>SCS</w:t>
      </w:r>
    </w:p>
    <w:p w14:paraId="4AF1E557" w14:textId="3DC0EE9D" w:rsidR="00254286" w:rsidRDefault="00254286" w:rsidP="00254286">
      <w:pPr>
        <w:overflowPunct w:val="0"/>
        <w:autoSpaceDE w:val="0"/>
        <w:autoSpaceDN w:val="0"/>
        <w:adjustRightInd w:val="0"/>
        <w:spacing w:before="0"/>
        <w:ind w:right="-99"/>
        <w:jc w:val="both"/>
        <w:rPr>
          <w:color w:val="000000"/>
          <w:lang w:eastAsia="zh-CN"/>
        </w:rPr>
      </w:pPr>
      <w:r>
        <w:rPr>
          <w:rFonts w:hint="eastAsia"/>
          <w:color w:val="000000"/>
          <w:lang w:eastAsia="zh-CN"/>
        </w:rPr>
        <w:t xml:space="preserve">In RAN1#122 </w:t>
      </w:r>
      <w:r w:rsidRPr="00252F4B">
        <w:t>meeting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_Ref177633748 \n \h</w:instrText>
      </w:r>
      <w:r>
        <w:rPr>
          <w:lang w:eastAsia="zh-CN"/>
        </w:rPr>
        <w:instrText xml:space="preserve"> </w:instrText>
      </w:r>
      <w:r>
        <w:rPr>
          <w:lang w:eastAsia="zh-CN"/>
        </w:rPr>
      </w:r>
      <w:r>
        <w:rPr>
          <w:lang w:eastAsia="zh-CN"/>
        </w:rPr>
        <w:fldChar w:fldCharType="separate"/>
      </w:r>
      <w:r w:rsidR="005246EF">
        <w:rPr>
          <w:lang w:eastAsia="zh-CN"/>
        </w:rPr>
        <w:t>[1]</w:t>
      </w:r>
      <w:r>
        <w:rPr>
          <w:lang w:eastAsia="zh-CN"/>
        </w:rPr>
        <w:fldChar w:fldCharType="end"/>
      </w:r>
      <w:r>
        <w:rPr>
          <w:rFonts w:hint="eastAsia"/>
          <w:color w:val="000000"/>
          <w:lang w:eastAsia="zh-CN"/>
        </w:rPr>
        <w:t xml:space="preserve">, agreements were achieved on SCS for </w:t>
      </w:r>
      <w:r w:rsidR="00174C74">
        <w:rPr>
          <w:rFonts w:hint="eastAsia"/>
          <w:color w:val="000000"/>
          <w:lang w:eastAsia="zh-CN"/>
        </w:rPr>
        <w:t>6GR interface as following</w:t>
      </w:r>
      <w:r>
        <w:rPr>
          <w:rFonts w:hint="eastAsia"/>
          <w:color w:val="000000"/>
          <w:lang w:eastAsia="zh-CN"/>
        </w:rPr>
        <w:t xml:space="preserve">. </w:t>
      </w:r>
    </w:p>
    <w:tbl>
      <w:tblPr>
        <w:tblStyle w:val="afc"/>
        <w:tblW w:w="0" w:type="auto"/>
        <w:tblLook w:val="04A0" w:firstRow="1" w:lastRow="0" w:firstColumn="1" w:lastColumn="0" w:noHBand="0" w:noVBand="1"/>
      </w:tblPr>
      <w:tblGrid>
        <w:gridCol w:w="9629"/>
      </w:tblGrid>
      <w:tr w:rsidR="00174C74" w14:paraId="10F7614B" w14:textId="77777777" w:rsidTr="00174C74">
        <w:tc>
          <w:tcPr>
            <w:tcW w:w="9629" w:type="dxa"/>
          </w:tcPr>
          <w:p w14:paraId="2B5E125F" w14:textId="77777777" w:rsidR="00174C74" w:rsidRPr="00023844" w:rsidRDefault="00174C74" w:rsidP="00002607">
            <w:pPr>
              <w:spacing w:before="0" w:after="0"/>
              <w:rPr>
                <w:highlight w:val="green"/>
                <w:lang w:eastAsia="zh-CN"/>
              </w:rPr>
            </w:pPr>
            <w:r w:rsidRPr="00023844">
              <w:rPr>
                <w:rFonts w:hint="eastAsia"/>
                <w:highlight w:val="green"/>
                <w:lang w:eastAsia="zh-CN"/>
              </w:rPr>
              <w:t>Agreement</w:t>
            </w:r>
          </w:p>
          <w:p w14:paraId="52F399AE" w14:textId="77777777" w:rsidR="00174C74" w:rsidRPr="002D1C71" w:rsidRDefault="00174C74" w:rsidP="00002607">
            <w:pPr>
              <w:pStyle w:val="aff3"/>
              <w:numPr>
                <w:ilvl w:val="0"/>
                <w:numId w:val="14"/>
              </w:numPr>
              <w:spacing w:before="0"/>
              <w:ind w:leftChars="0"/>
              <w:rPr>
                <w:rFonts w:eastAsia="等线"/>
                <w:lang w:eastAsia="zh-CN"/>
              </w:rPr>
            </w:pPr>
            <w:r w:rsidRPr="002D1C71">
              <w:rPr>
                <w:rFonts w:eastAsia="等线" w:hint="eastAsia"/>
                <w:lang w:eastAsia="zh-CN"/>
              </w:rPr>
              <w:t xml:space="preserve">6GR takes the following SCS as start point for discussion for all the signals/channels except PRACH. </w:t>
            </w:r>
          </w:p>
          <w:p w14:paraId="665B99E0" w14:textId="77777777" w:rsidR="00174C74" w:rsidRPr="00881E02" w:rsidRDefault="00174C74" w:rsidP="00002607">
            <w:pPr>
              <w:pStyle w:val="aff3"/>
              <w:numPr>
                <w:ilvl w:val="1"/>
                <w:numId w:val="14"/>
              </w:numPr>
              <w:spacing w:before="0"/>
              <w:ind w:leftChars="0"/>
              <w:rPr>
                <w:rFonts w:eastAsia="等线"/>
                <w:lang w:eastAsia="zh-CN"/>
              </w:rPr>
            </w:pPr>
            <w:r w:rsidRPr="00881E02">
              <w:rPr>
                <w:rFonts w:eastAsia="等线" w:hint="eastAsia"/>
                <w:lang w:eastAsia="zh-CN"/>
              </w:rPr>
              <w:t>For sub 6GHz</w:t>
            </w:r>
          </w:p>
          <w:p w14:paraId="632B1544" w14:textId="77777777" w:rsidR="00174C74" w:rsidRPr="00881E02" w:rsidRDefault="00174C74" w:rsidP="00002607">
            <w:pPr>
              <w:pStyle w:val="aff3"/>
              <w:numPr>
                <w:ilvl w:val="2"/>
                <w:numId w:val="14"/>
              </w:numPr>
              <w:spacing w:before="0"/>
              <w:ind w:leftChars="0"/>
              <w:rPr>
                <w:rFonts w:eastAsia="等线"/>
                <w:lang w:eastAsia="zh-CN"/>
              </w:rPr>
            </w:pPr>
            <w:r w:rsidRPr="00881E02">
              <w:rPr>
                <w:rFonts w:eastAsia="等线" w:hint="eastAsia"/>
                <w:lang w:eastAsia="zh-CN"/>
              </w:rPr>
              <w:t>The following subcarrier spacing is at least supported</w:t>
            </w:r>
          </w:p>
          <w:p w14:paraId="06DBCB51" w14:textId="77777777" w:rsidR="00174C74" w:rsidRPr="00881E02" w:rsidRDefault="00174C74" w:rsidP="00002607">
            <w:pPr>
              <w:pStyle w:val="aff3"/>
              <w:numPr>
                <w:ilvl w:val="3"/>
                <w:numId w:val="14"/>
              </w:numPr>
              <w:spacing w:before="0"/>
              <w:ind w:leftChars="0"/>
              <w:rPr>
                <w:rFonts w:eastAsia="等线"/>
                <w:lang w:eastAsia="zh-CN"/>
              </w:rPr>
            </w:pPr>
            <w:r w:rsidRPr="00881E02">
              <w:rPr>
                <w:rFonts w:eastAsia="等线" w:hint="eastAsia"/>
                <w:lang w:eastAsia="zh-CN"/>
              </w:rPr>
              <w:t>15kHz SCS for FDD, 30kHz SCS for TDD</w:t>
            </w:r>
          </w:p>
          <w:p w14:paraId="39138E56" w14:textId="77777777" w:rsidR="00174C74" w:rsidRPr="00881E02" w:rsidRDefault="00174C74" w:rsidP="00002607">
            <w:pPr>
              <w:pStyle w:val="aff3"/>
              <w:numPr>
                <w:ilvl w:val="2"/>
                <w:numId w:val="14"/>
              </w:numPr>
              <w:spacing w:before="0"/>
              <w:ind w:leftChars="0"/>
              <w:rPr>
                <w:rFonts w:eastAsia="等线"/>
                <w:lang w:eastAsia="zh-CN"/>
              </w:rPr>
            </w:pPr>
            <w:r w:rsidRPr="00881E02">
              <w:rPr>
                <w:rFonts w:eastAsia="等线" w:hint="eastAsia"/>
                <w:lang w:eastAsia="zh-CN"/>
              </w:rPr>
              <w:t>FFS: 30kHz SCS for FDD for around e.g., 1-2.5GHz</w:t>
            </w:r>
          </w:p>
          <w:p w14:paraId="3E483DA7" w14:textId="77777777" w:rsidR="00174C74" w:rsidRPr="00881E02" w:rsidRDefault="00174C74" w:rsidP="00002607">
            <w:pPr>
              <w:pStyle w:val="aff3"/>
              <w:numPr>
                <w:ilvl w:val="2"/>
                <w:numId w:val="14"/>
              </w:numPr>
              <w:spacing w:before="0"/>
              <w:ind w:leftChars="0"/>
              <w:rPr>
                <w:rFonts w:eastAsia="等线"/>
                <w:lang w:eastAsia="zh-CN"/>
              </w:rPr>
            </w:pPr>
            <w:r w:rsidRPr="00881E02">
              <w:rPr>
                <w:rFonts w:eastAsia="等线" w:hint="eastAsia"/>
                <w:lang w:eastAsia="zh-CN"/>
              </w:rPr>
              <w:t>FFS: 7.5kHz SCS for sub1GHz (FDD)</w:t>
            </w:r>
          </w:p>
          <w:p w14:paraId="74720349" w14:textId="77777777" w:rsidR="00174C74" w:rsidRPr="00881E02" w:rsidRDefault="00174C74" w:rsidP="00002607">
            <w:pPr>
              <w:pStyle w:val="aff3"/>
              <w:numPr>
                <w:ilvl w:val="2"/>
                <w:numId w:val="14"/>
              </w:numPr>
              <w:spacing w:before="0"/>
              <w:ind w:leftChars="0"/>
              <w:rPr>
                <w:rFonts w:eastAsia="等线"/>
                <w:lang w:eastAsia="zh-CN"/>
              </w:rPr>
            </w:pPr>
            <w:r w:rsidRPr="00881E02">
              <w:rPr>
                <w:rFonts w:eastAsia="等线" w:hint="eastAsia"/>
                <w:lang w:eastAsia="zh-CN"/>
              </w:rPr>
              <w:t>Whether to discuss the FFS will be subject to RANP decision.</w:t>
            </w:r>
          </w:p>
          <w:p w14:paraId="54F4FCA2" w14:textId="77777777" w:rsidR="00174C74" w:rsidRPr="00881E02" w:rsidRDefault="00174C74" w:rsidP="00002607">
            <w:pPr>
              <w:pStyle w:val="aff3"/>
              <w:numPr>
                <w:ilvl w:val="1"/>
                <w:numId w:val="14"/>
              </w:numPr>
              <w:spacing w:before="0"/>
              <w:ind w:leftChars="0"/>
              <w:rPr>
                <w:rFonts w:eastAsia="等线"/>
                <w:lang w:eastAsia="zh-CN"/>
              </w:rPr>
            </w:pPr>
            <w:r w:rsidRPr="00881E02">
              <w:rPr>
                <w:rFonts w:eastAsia="等线" w:hint="eastAsia"/>
                <w:lang w:eastAsia="zh-CN"/>
              </w:rPr>
              <w:lastRenderedPageBreak/>
              <w:t>For around 7GHz</w:t>
            </w:r>
          </w:p>
          <w:p w14:paraId="558CA918" w14:textId="77777777" w:rsidR="00174C74" w:rsidRPr="00881E02" w:rsidRDefault="00174C74" w:rsidP="00002607">
            <w:pPr>
              <w:pStyle w:val="aff3"/>
              <w:numPr>
                <w:ilvl w:val="2"/>
                <w:numId w:val="14"/>
              </w:numPr>
              <w:spacing w:before="0"/>
              <w:ind w:leftChars="0"/>
              <w:rPr>
                <w:rFonts w:eastAsia="等线"/>
                <w:lang w:eastAsia="zh-CN"/>
              </w:rPr>
            </w:pPr>
            <w:r w:rsidRPr="00881E02">
              <w:rPr>
                <w:rFonts w:eastAsia="等线" w:hint="eastAsia"/>
                <w:lang w:eastAsia="zh-CN"/>
              </w:rPr>
              <w:t>The following subcarrier spacing options can be studied</w:t>
            </w:r>
          </w:p>
          <w:p w14:paraId="103FDA2F" w14:textId="77777777" w:rsidR="00174C74" w:rsidRPr="00881E02" w:rsidRDefault="00174C74" w:rsidP="00002607">
            <w:pPr>
              <w:pStyle w:val="aff3"/>
              <w:numPr>
                <w:ilvl w:val="3"/>
                <w:numId w:val="14"/>
              </w:numPr>
              <w:spacing w:before="0"/>
              <w:ind w:leftChars="0"/>
              <w:rPr>
                <w:rFonts w:eastAsia="等线"/>
                <w:lang w:eastAsia="zh-CN"/>
              </w:rPr>
            </w:pPr>
            <w:r w:rsidRPr="00881E02">
              <w:rPr>
                <w:rFonts w:eastAsia="等线" w:hint="eastAsia"/>
                <w:lang w:eastAsia="zh-CN"/>
              </w:rPr>
              <w:t>30kHz, 60kHz</w:t>
            </w:r>
          </w:p>
          <w:p w14:paraId="7CA1F617" w14:textId="77777777" w:rsidR="00174C74" w:rsidRPr="00881E02" w:rsidRDefault="00174C74" w:rsidP="00002607">
            <w:pPr>
              <w:pStyle w:val="aff3"/>
              <w:numPr>
                <w:ilvl w:val="1"/>
                <w:numId w:val="14"/>
              </w:numPr>
              <w:spacing w:before="0"/>
              <w:ind w:leftChars="0"/>
              <w:rPr>
                <w:rFonts w:eastAsia="等线"/>
                <w:lang w:eastAsia="zh-CN"/>
              </w:rPr>
            </w:pPr>
            <w:r w:rsidRPr="00881E02">
              <w:rPr>
                <w:rFonts w:eastAsia="等线" w:hint="eastAsia"/>
                <w:lang w:eastAsia="zh-CN"/>
              </w:rPr>
              <w:t>FFS: For around 15GHz</w:t>
            </w:r>
          </w:p>
          <w:p w14:paraId="6C6AD952" w14:textId="77777777" w:rsidR="00174C74" w:rsidRPr="00881E02" w:rsidRDefault="00174C74" w:rsidP="00002607">
            <w:pPr>
              <w:pStyle w:val="aff3"/>
              <w:numPr>
                <w:ilvl w:val="2"/>
                <w:numId w:val="14"/>
              </w:numPr>
              <w:spacing w:before="0"/>
              <w:ind w:leftChars="0"/>
              <w:rPr>
                <w:rFonts w:eastAsia="等线"/>
                <w:lang w:eastAsia="zh-CN"/>
              </w:rPr>
            </w:pPr>
            <w:r w:rsidRPr="00881E02">
              <w:rPr>
                <w:rFonts w:eastAsia="等线" w:hint="eastAsia"/>
                <w:lang w:eastAsia="zh-CN"/>
              </w:rPr>
              <w:t>The following subcarrier spacing options can be studied</w:t>
            </w:r>
          </w:p>
          <w:p w14:paraId="5A20207D" w14:textId="77777777" w:rsidR="00174C74" w:rsidRPr="00881E02" w:rsidRDefault="00174C74" w:rsidP="00002607">
            <w:pPr>
              <w:pStyle w:val="aff3"/>
              <w:numPr>
                <w:ilvl w:val="3"/>
                <w:numId w:val="14"/>
              </w:numPr>
              <w:spacing w:before="0"/>
              <w:ind w:leftChars="0"/>
              <w:rPr>
                <w:rFonts w:eastAsia="等线"/>
                <w:lang w:eastAsia="zh-CN"/>
              </w:rPr>
            </w:pPr>
            <w:r w:rsidRPr="00881E02">
              <w:rPr>
                <w:rFonts w:eastAsia="等线" w:hint="eastAsia"/>
                <w:lang w:eastAsia="zh-CN"/>
              </w:rPr>
              <w:t xml:space="preserve">30kHz, 60kHz, 120kHz </w:t>
            </w:r>
          </w:p>
          <w:p w14:paraId="1D8B4570" w14:textId="77777777" w:rsidR="00174C74" w:rsidRPr="00881E02" w:rsidRDefault="00174C74" w:rsidP="00002607">
            <w:pPr>
              <w:pStyle w:val="aff3"/>
              <w:numPr>
                <w:ilvl w:val="2"/>
                <w:numId w:val="14"/>
              </w:numPr>
              <w:spacing w:before="0"/>
              <w:ind w:leftChars="0"/>
              <w:rPr>
                <w:rFonts w:eastAsia="等线"/>
                <w:lang w:eastAsia="zh-CN"/>
              </w:rPr>
            </w:pPr>
            <w:r w:rsidRPr="00881E02">
              <w:rPr>
                <w:rFonts w:eastAsia="等线" w:hint="eastAsia"/>
                <w:lang w:eastAsia="zh-CN"/>
              </w:rPr>
              <w:t>Whether to discuss it will be subject to RANP decision</w:t>
            </w:r>
          </w:p>
          <w:p w14:paraId="02F38DFE" w14:textId="77777777" w:rsidR="00174C74" w:rsidRPr="00881E02" w:rsidRDefault="00174C74" w:rsidP="00002607">
            <w:pPr>
              <w:pStyle w:val="aff3"/>
              <w:numPr>
                <w:ilvl w:val="1"/>
                <w:numId w:val="14"/>
              </w:numPr>
              <w:spacing w:before="0"/>
              <w:ind w:leftChars="0"/>
              <w:rPr>
                <w:rFonts w:eastAsia="等线"/>
                <w:lang w:eastAsia="zh-CN"/>
              </w:rPr>
            </w:pPr>
            <w:r w:rsidRPr="00881E02">
              <w:rPr>
                <w:rFonts w:eastAsia="等线" w:hint="eastAsia"/>
                <w:lang w:eastAsia="zh-CN"/>
              </w:rPr>
              <w:t>For between 24.25GHz - 52.6GHz</w:t>
            </w:r>
          </w:p>
          <w:p w14:paraId="549AF482" w14:textId="77777777" w:rsidR="00174C74" w:rsidRPr="00881E02" w:rsidRDefault="00174C74" w:rsidP="00002607">
            <w:pPr>
              <w:pStyle w:val="aff3"/>
              <w:numPr>
                <w:ilvl w:val="2"/>
                <w:numId w:val="14"/>
              </w:numPr>
              <w:spacing w:before="0"/>
              <w:ind w:leftChars="0"/>
              <w:rPr>
                <w:rFonts w:eastAsia="等线"/>
                <w:lang w:eastAsia="zh-CN"/>
              </w:rPr>
            </w:pPr>
            <w:r w:rsidRPr="00881E02">
              <w:rPr>
                <w:rFonts w:eastAsia="等线"/>
                <w:lang w:eastAsia="zh-CN"/>
              </w:rPr>
              <w:t>S</w:t>
            </w:r>
            <w:r w:rsidRPr="00881E02">
              <w:rPr>
                <w:rFonts w:eastAsia="等线" w:hint="eastAsia"/>
                <w:lang w:eastAsia="zh-CN"/>
              </w:rPr>
              <w:t>ubcarrier spacing 120kHz is supported</w:t>
            </w:r>
          </w:p>
          <w:p w14:paraId="57A2F1A6" w14:textId="77777777" w:rsidR="00174C74" w:rsidRPr="00881E02" w:rsidRDefault="00174C74" w:rsidP="00002607">
            <w:pPr>
              <w:pStyle w:val="aff3"/>
              <w:numPr>
                <w:ilvl w:val="1"/>
                <w:numId w:val="14"/>
              </w:numPr>
              <w:spacing w:before="0"/>
              <w:ind w:leftChars="0"/>
              <w:rPr>
                <w:rFonts w:eastAsia="等线"/>
                <w:lang w:eastAsia="zh-CN"/>
              </w:rPr>
            </w:pPr>
            <w:r w:rsidRPr="00881E02">
              <w:rPr>
                <w:rFonts w:eastAsia="等线" w:hint="eastAsia"/>
                <w:lang w:eastAsia="zh-CN"/>
              </w:rPr>
              <w:t xml:space="preserve">FFS </w:t>
            </w:r>
            <w:r w:rsidRPr="00881E02">
              <w:rPr>
                <w:rFonts w:eastAsia="等线"/>
                <w:lang w:eastAsia="zh-CN"/>
              </w:rPr>
              <w:t>whether</w:t>
            </w:r>
            <w:r w:rsidRPr="00881E02">
              <w:rPr>
                <w:rFonts w:eastAsia="等线" w:hint="eastAsia"/>
                <w:lang w:eastAsia="zh-CN"/>
              </w:rPr>
              <w:t xml:space="preserve"> to allow using additional subcarrier spacing for SSB</w:t>
            </w:r>
          </w:p>
          <w:p w14:paraId="35FEF485" w14:textId="3AE413F1" w:rsidR="00174C74" w:rsidRPr="00174C74" w:rsidRDefault="00174C74" w:rsidP="00002607">
            <w:pPr>
              <w:pStyle w:val="aff3"/>
              <w:numPr>
                <w:ilvl w:val="0"/>
                <w:numId w:val="14"/>
              </w:numPr>
              <w:spacing w:before="0"/>
              <w:ind w:leftChars="0"/>
              <w:rPr>
                <w:rFonts w:eastAsia="等线"/>
                <w:lang w:eastAsia="zh-CN"/>
              </w:rPr>
            </w:pPr>
            <w:r w:rsidRPr="00881E02">
              <w:rPr>
                <w:rFonts w:eastAsia="等线" w:hint="eastAsia"/>
                <w:lang w:eastAsia="zh-CN"/>
              </w:rPr>
              <w:t xml:space="preserve">FFS subcarrier spacing for </w:t>
            </w:r>
            <w:r w:rsidRPr="00881E02">
              <w:rPr>
                <w:rFonts w:eastAsia="等线"/>
                <w:lang w:eastAsia="zh-CN"/>
              </w:rPr>
              <w:t>PRACH</w:t>
            </w:r>
            <w:r w:rsidRPr="00881E02">
              <w:rPr>
                <w:rFonts w:eastAsia="等线" w:hint="eastAsia"/>
                <w:lang w:eastAsia="zh-CN"/>
              </w:rPr>
              <w:t xml:space="preserve"> and up to initial access discussion.</w:t>
            </w:r>
          </w:p>
        </w:tc>
      </w:tr>
    </w:tbl>
    <w:p w14:paraId="081853F4" w14:textId="77777777" w:rsidR="007E2E5F" w:rsidRDefault="007E2E5F" w:rsidP="00BD7D4F">
      <w:pPr>
        <w:rPr>
          <w:lang w:eastAsia="zh-CN"/>
        </w:rPr>
      </w:pPr>
    </w:p>
    <w:p w14:paraId="1C311337" w14:textId="599CFAA7" w:rsidR="00BD7D4F" w:rsidRPr="00537D5F" w:rsidRDefault="00F6506D" w:rsidP="00BD7D4F">
      <w:pPr>
        <w:rPr>
          <w:lang w:eastAsia="zh-CN"/>
        </w:rPr>
      </w:pPr>
      <w:r>
        <w:rPr>
          <w:rFonts w:hint="eastAsia"/>
          <w:lang w:eastAsia="zh-CN"/>
        </w:rPr>
        <w:t>In RAN</w:t>
      </w:r>
      <w:r w:rsidR="003B71AE">
        <w:rPr>
          <w:rFonts w:hint="eastAsia"/>
          <w:lang w:eastAsia="zh-CN"/>
        </w:rPr>
        <w:t>#</w:t>
      </w:r>
      <w:r w:rsidR="007B1BBA">
        <w:rPr>
          <w:rFonts w:hint="eastAsia"/>
          <w:lang w:eastAsia="zh-CN"/>
        </w:rPr>
        <w:t>109 meeting</w:t>
      </w:r>
      <w:r w:rsidR="00145110">
        <w:rPr>
          <w:rFonts w:hint="eastAsia"/>
          <w:lang w:eastAsia="zh-CN"/>
        </w:rPr>
        <w:t xml:space="preserve"> </w:t>
      </w:r>
      <w:r w:rsidR="00145110">
        <w:rPr>
          <w:lang w:eastAsia="zh-CN"/>
        </w:rPr>
        <w:fldChar w:fldCharType="begin"/>
      </w:r>
      <w:r w:rsidR="00145110">
        <w:rPr>
          <w:lang w:eastAsia="zh-CN"/>
        </w:rPr>
        <w:instrText xml:space="preserve"> </w:instrText>
      </w:r>
      <w:r w:rsidR="00145110">
        <w:rPr>
          <w:rFonts w:hint="eastAsia"/>
          <w:lang w:eastAsia="zh-CN"/>
        </w:rPr>
        <w:instrText>REF _Ref209514076 \n \h</w:instrText>
      </w:r>
      <w:r w:rsidR="00145110">
        <w:rPr>
          <w:lang w:eastAsia="zh-CN"/>
        </w:rPr>
        <w:instrText xml:space="preserve"> </w:instrText>
      </w:r>
      <w:r w:rsidR="00145110">
        <w:rPr>
          <w:lang w:eastAsia="zh-CN"/>
        </w:rPr>
      </w:r>
      <w:r w:rsidR="00145110">
        <w:rPr>
          <w:lang w:eastAsia="zh-CN"/>
        </w:rPr>
        <w:fldChar w:fldCharType="separate"/>
      </w:r>
      <w:r w:rsidR="005246EF">
        <w:rPr>
          <w:lang w:eastAsia="zh-CN"/>
        </w:rPr>
        <w:t>[3]</w:t>
      </w:r>
      <w:r w:rsidR="00145110">
        <w:rPr>
          <w:lang w:eastAsia="zh-CN"/>
        </w:rPr>
        <w:fldChar w:fldCharType="end"/>
      </w:r>
      <w:r w:rsidR="007B1BBA">
        <w:rPr>
          <w:rFonts w:hint="eastAsia"/>
          <w:lang w:eastAsia="zh-CN"/>
        </w:rPr>
        <w:t xml:space="preserve">, </w:t>
      </w:r>
      <w:r w:rsidR="00537D5F">
        <w:rPr>
          <w:rFonts w:hint="eastAsia"/>
          <w:lang w:eastAsia="zh-CN"/>
        </w:rPr>
        <w:t xml:space="preserve">above agreement was updated </w:t>
      </w:r>
      <w:r w:rsidR="00C523ED">
        <w:rPr>
          <w:rFonts w:hint="eastAsia"/>
          <w:lang w:eastAsia="zh-CN"/>
        </w:rPr>
        <w:t>by</w:t>
      </w:r>
      <w:r w:rsidR="00537D5F">
        <w:rPr>
          <w:rFonts w:hint="eastAsia"/>
          <w:lang w:eastAsia="zh-CN"/>
        </w:rPr>
        <w:t xml:space="preserve"> removing </w:t>
      </w:r>
      <w:r w:rsidR="00537D5F">
        <w:rPr>
          <w:lang w:eastAsia="zh-CN"/>
        </w:rPr>
        <w:t>“</w:t>
      </w:r>
      <w:r w:rsidR="00537D5F" w:rsidRPr="00881E02">
        <w:rPr>
          <w:rFonts w:eastAsia="等线" w:hint="eastAsia"/>
          <w:lang w:eastAsia="zh-CN"/>
        </w:rPr>
        <w:t>Whether to discuss the FFS will be subject to RANP decision</w:t>
      </w:r>
      <w:r w:rsidR="00537D5F">
        <w:rPr>
          <w:rFonts w:eastAsia="等线"/>
          <w:lang w:eastAsia="zh-CN"/>
        </w:rPr>
        <w:t>”</w:t>
      </w:r>
      <w:r w:rsidR="00C523ED">
        <w:rPr>
          <w:rFonts w:eastAsia="等线" w:hint="eastAsia"/>
          <w:lang w:eastAsia="zh-CN"/>
        </w:rPr>
        <w:t>, i.e.,</w:t>
      </w:r>
    </w:p>
    <w:tbl>
      <w:tblPr>
        <w:tblStyle w:val="afc"/>
        <w:tblW w:w="0" w:type="auto"/>
        <w:tblLook w:val="04A0" w:firstRow="1" w:lastRow="0" w:firstColumn="1" w:lastColumn="0" w:noHBand="0" w:noVBand="1"/>
      </w:tblPr>
      <w:tblGrid>
        <w:gridCol w:w="9629"/>
      </w:tblGrid>
      <w:tr w:rsidR="00C523ED" w:rsidRPr="00002607" w14:paraId="7CA248F3" w14:textId="77777777" w:rsidTr="00C523ED">
        <w:tc>
          <w:tcPr>
            <w:tcW w:w="9629" w:type="dxa"/>
          </w:tcPr>
          <w:p w14:paraId="1294EEE1" w14:textId="77777777" w:rsidR="00C523ED" w:rsidRPr="00002607" w:rsidRDefault="00C523ED" w:rsidP="00002607">
            <w:pPr>
              <w:snapToGrid w:val="0"/>
              <w:spacing w:before="0" w:after="0"/>
              <w:rPr>
                <w:rFonts w:ascii="Times" w:eastAsia="等线" w:hAnsi="Times" w:cs="Times"/>
                <w:highlight w:val="green"/>
              </w:rPr>
            </w:pPr>
            <w:r w:rsidRPr="00002607">
              <w:rPr>
                <w:rFonts w:ascii="Times" w:eastAsia="等线" w:hAnsi="Times" w:cs="Times"/>
                <w:highlight w:val="green"/>
              </w:rPr>
              <w:t>Agreement</w:t>
            </w:r>
          </w:p>
          <w:p w14:paraId="769CE7BB" w14:textId="77777777" w:rsidR="00C523ED" w:rsidRPr="00002607" w:rsidRDefault="00C523ED" w:rsidP="00002607">
            <w:pPr>
              <w:pStyle w:val="aff3"/>
              <w:widowControl w:val="0"/>
              <w:numPr>
                <w:ilvl w:val="0"/>
                <w:numId w:val="14"/>
              </w:numPr>
              <w:snapToGrid w:val="0"/>
              <w:spacing w:before="0"/>
              <w:ind w:leftChars="0"/>
              <w:rPr>
                <w:rFonts w:eastAsia="等线" w:cs="Times"/>
                <w:szCs w:val="20"/>
              </w:rPr>
            </w:pPr>
            <w:r w:rsidRPr="00002607">
              <w:rPr>
                <w:rFonts w:eastAsia="等线" w:cs="Times"/>
                <w:szCs w:val="20"/>
              </w:rPr>
              <w:t xml:space="preserve">6GR takes the following SCS as start point for discussion for all the signals/channels except PRACH. </w:t>
            </w:r>
          </w:p>
          <w:p w14:paraId="7C72E166" w14:textId="77777777" w:rsidR="00C523ED" w:rsidRPr="00002607" w:rsidRDefault="00C523ED" w:rsidP="00002607">
            <w:pPr>
              <w:pStyle w:val="aff3"/>
              <w:widowControl w:val="0"/>
              <w:numPr>
                <w:ilvl w:val="1"/>
                <w:numId w:val="14"/>
              </w:numPr>
              <w:snapToGrid w:val="0"/>
              <w:spacing w:before="0"/>
              <w:ind w:leftChars="0"/>
              <w:rPr>
                <w:rFonts w:eastAsia="等线" w:cs="Times"/>
                <w:szCs w:val="20"/>
              </w:rPr>
            </w:pPr>
            <w:r w:rsidRPr="00002607">
              <w:rPr>
                <w:rFonts w:eastAsia="等线" w:cs="Times"/>
                <w:szCs w:val="20"/>
              </w:rPr>
              <w:t>For sub 6GHz</w:t>
            </w:r>
          </w:p>
          <w:p w14:paraId="5E3DF89E" w14:textId="77777777" w:rsidR="00C523ED" w:rsidRPr="00002607" w:rsidRDefault="00C523ED" w:rsidP="00002607">
            <w:pPr>
              <w:pStyle w:val="aff3"/>
              <w:widowControl w:val="0"/>
              <w:numPr>
                <w:ilvl w:val="2"/>
                <w:numId w:val="14"/>
              </w:numPr>
              <w:snapToGrid w:val="0"/>
              <w:spacing w:before="0"/>
              <w:ind w:leftChars="0"/>
              <w:rPr>
                <w:rFonts w:eastAsia="等线" w:cs="Times"/>
                <w:szCs w:val="20"/>
              </w:rPr>
            </w:pPr>
            <w:r w:rsidRPr="00002607">
              <w:rPr>
                <w:rFonts w:eastAsia="等线" w:cs="Times"/>
                <w:szCs w:val="20"/>
              </w:rPr>
              <w:t>The following subcarrier spacing is at least supported</w:t>
            </w:r>
          </w:p>
          <w:p w14:paraId="0A77BB44" w14:textId="77777777" w:rsidR="00C523ED" w:rsidRPr="00002607" w:rsidRDefault="00C523ED" w:rsidP="00002607">
            <w:pPr>
              <w:pStyle w:val="aff3"/>
              <w:widowControl w:val="0"/>
              <w:numPr>
                <w:ilvl w:val="3"/>
                <w:numId w:val="14"/>
              </w:numPr>
              <w:snapToGrid w:val="0"/>
              <w:spacing w:before="0"/>
              <w:ind w:leftChars="0"/>
              <w:rPr>
                <w:rFonts w:eastAsia="等线" w:cs="Times"/>
                <w:szCs w:val="20"/>
              </w:rPr>
            </w:pPr>
            <w:r w:rsidRPr="00002607">
              <w:rPr>
                <w:rFonts w:eastAsia="等线" w:cs="Times"/>
                <w:szCs w:val="20"/>
              </w:rPr>
              <w:t>15kHz SCS for FDD, 30kHz SCS for TDD</w:t>
            </w:r>
          </w:p>
          <w:p w14:paraId="2E57C877" w14:textId="77777777" w:rsidR="00C523ED" w:rsidRPr="00BA13EE" w:rsidRDefault="00C523ED" w:rsidP="00002607">
            <w:pPr>
              <w:pStyle w:val="aff3"/>
              <w:widowControl w:val="0"/>
              <w:numPr>
                <w:ilvl w:val="2"/>
                <w:numId w:val="14"/>
              </w:numPr>
              <w:snapToGrid w:val="0"/>
              <w:spacing w:before="0"/>
              <w:ind w:leftChars="0"/>
              <w:rPr>
                <w:rFonts w:eastAsia="等线" w:cs="Times"/>
                <w:szCs w:val="20"/>
                <w:highlight w:val="yellow"/>
              </w:rPr>
            </w:pPr>
            <w:r w:rsidRPr="00BA13EE">
              <w:rPr>
                <w:rFonts w:eastAsia="等线" w:cs="Times"/>
                <w:szCs w:val="20"/>
                <w:highlight w:val="yellow"/>
              </w:rPr>
              <w:t>FFS: 30kHz SCS for FDD for around e.g., 1-2.5GHz</w:t>
            </w:r>
          </w:p>
          <w:p w14:paraId="78B24FE0" w14:textId="77777777" w:rsidR="00C523ED" w:rsidRPr="00BA13EE" w:rsidRDefault="00C523ED" w:rsidP="00002607">
            <w:pPr>
              <w:pStyle w:val="aff3"/>
              <w:widowControl w:val="0"/>
              <w:numPr>
                <w:ilvl w:val="2"/>
                <w:numId w:val="14"/>
              </w:numPr>
              <w:snapToGrid w:val="0"/>
              <w:spacing w:before="0"/>
              <w:ind w:leftChars="0"/>
              <w:rPr>
                <w:rFonts w:eastAsia="等线" w:cs="Times"/>
                <w:szCs w:val="20"/>
                <w:highlight w:val="yellow"/>
              </w:rPr>
            </w:pPr>
            <w:r w:rsidRPr="00BA13EE">
              <w:rPr>
                <w:rFonts w:eastAsia="等线" w:cs="Times"/>
                <w:szCs w:val="20"/>
                <w:highlight w:val="yellow"/>
              </w:rPr>
              <w:t>FFS: 7.5kHz SCS for sub1GHz (FDD)</w:t>
            </w:r>
          </w:p>
          <w:p w14:paraId="6BAF2BA0" w14:textId="77777777" w:rsidR="00C523ED" w:rsidRPr="00002607" w:rsidRDefault="00C523ED" w:rsidP="00002607">
            <w:pPr>
              <w:pStyle w:val="aff3"/>
              <w:widowControl w:val="0"/>
              <w:numPr>
                <w:ilvl w:val="2"/>
                <w:numId w:val="14"/>
              </w:numPr>
              <w:snapToGrid w:val="0"/>
              <w:spacing w:before="0"/>
              <w:ind w:leftChars="0"/>
              <w:rPr>
                <w:rFonts w:eastAsia="等线" w:cs="Times"/>
                <w:strike/>
                <w:szCs w:val="20"/>
              </w:rPr>
            </w:pPr>
            <w:r w:rsidRPr="00002607">
              <w:rPr>
                <w:rFonts w:eastAsia="等线" w:cs="Times"/>
                <w:strike/>
                <w:szCs w:val="20"/>
              </w:rPr>
              <w:t>Whether to discuss the FFS will be subject to RANP decision.</w:t>
            </w:r>
          </w:p>
          <w:p w14:paraId="3A297EA7" w14:textId="77777777" w:rsidR="00C523ED" w:rsidRPr="00002607" w:rsidRDefault="00C523ED" w:rsidP="00002607">
            <w:pPr>
              <w:pStyle w:val="aff3"/>
              <w:widowControl w:val="0"/>
              <w:numPr>
                <w:ilvl w:val="1"/>
                <w:numId w:val="14"/>
              </w:numPr>
              <w:snapToGrid w:val="0"/>
              <w:spacing w:before="0"/>
              <w:ind w:leftChars="0"/>
              <w:rPr>
                <w:rFonts w:eastAsia="等线" w:cs="Times"/>
                <w:szCs w:val="20"/>
              </w:rPr>
            </w:pPr>
            <w:r w:rsidRPr="00002607">
              <w:rPr>
                <w:rFonts w:eastAsia="等线" w:cs="Times"/>
                <w:szCs w:val="20"/>
              </w:rPr>
              <w:t>For around 7GHz</w:t>
            </w:r>
          </w:p>
          <w:p w14:paraId="64ECAB4D" w14:textId="77777777" w:rsidR="00C523ED" w:rsidRPr="00002607" w:rsidRDefault="00C523ED" w:rsidP="00002607">
            <w:pPr>
              <w:pStyle w:val="aff3"/>
              <w:widowControl w:val="0"/>
              <w:numPr>
                <w:ilvl w:val="2"/>
                <w:numId w:val="14"/>
              </w:numPr>
              <w:snapToGrid w:val="0"/>
              <w:spacing w:before="0"/>
              <w:ind w:leftChars="0"/>
              <w:rPr>
                <w:rFonts w:eastAsia="等线" w:cs="Times"/>
                <w:szCs w:val="20"/>
              </w:rPr>
            </w:pPr>
            <w:r w:rsidRPr="00002607">
              <w:rPr>
                <w:rFonts w:eastAsia="等线" w:cs="Times"/>
                <w:szCs w:val="20"/>
              </w:rPr>
              <w:t>The following subcarrier spacing options can be studied</w:t>
            </w:r>
          </w:p>
          <w:p w14:paraId="6674929F" w14:textId="77777777" w:rsidR="00C523ED" w:rsidRPr="00002607" w:rsidRDefault="00C523ED" w:rsidP="00002607">
            <w:pPr>
              <w:pStyle w:val="aff3"/>
              <w:widowControl w:val="0"/>
              <w:numPr>
                <w:ilvl w:val="3"/>
                <w:numId w:val="14"/>
              </w:numPr>
              <w:snapToGrid w:val="0"/>
              <w:spacing w:before="0"/>
              <w:ind w:leftChars="0"/>
              <w:rPr>
                <w:rFonts w:eastAsia="等线" w:cs="Times"/>
                <w:szCs w:val="20"/>
              </w:rPr>
            </w:pPr>
            <w:r w:rsidRPr="00002607">
              <w:rPr>
                <w:rFonts w:eastAsia="等线" w:cs="Times"/>
                <w:szCs w:val="20"/>
              </w:rPr>
              <w:t>30kHz, 60kHz</w:t>
            </w:r>
          </w:p>
          <w:p w14:paraId="2129BBF3" w14:textId="77777777" w:rsidR="00C523ED" w:rsidRPr="00BA13EE" w:rsidRDefault="00C523ED" w:rsidP="00002607">
            <w:pPr>
              <w:pStyle w:val="aff3"/>
              <w:widowControl w:val="0"/>
              <w:numPr>
                <w:ilvl w:val="1"/>
                <w:numId w:val="14"/>
              </w:numPr>
              <w:snapToGrid w:val="0"/>
              <w:spacing w:before="0"/>
              <w:ind w:leftChars="0"/>
              <w:rPr>
                <w:rFonts w:eastAsia="等线" w:cs="Times"/>
                <w:szCs w:val="20"/>
                <w:highlight w:val="yellow"/>
              </w:rPr>
            </w:pPr>
            <w:r w:rsidRPr="00BA13EE">
              <w:rPr>
                <w:rFonts w:eastAsia="等线" w:cs="Times"/>
                <w:szCs w:val="20"/>
                <w:highlight w:val="yellow"/>
              </w:rPr>
              <w:t>FFS: For around 15GHz</w:t>
            </w:r>
          </w:p>
          <w:p w14:paraId="591C191D" w14:textId="77777777" w:rsidR="00C523ED" w:rsidRPr="00002607" w:rsidRDefault="00C523ED" w:rsidP="00002607">
            <w:pPr>
              <w:pStyle w:val="aff3"/>
              <w:widowControl w:val="0"/>
              <w:numPr>
                <w:ilvl w:val="2"/>
                <w:numId w:val="14"/>
              </w:numPr>
              <w:snapToGrid w:val="0"/>
              <w:spacing w:before="0"/>
              <w:ind w:leftChars="0"/>
              <w:rPr>
                <w:rFonts w:eastAsia="等线" w:cs="Times"/>
                <w:szCs w:val="20"/>
              </w:rPr>
            </w:pPr>
            <w:r w:rsidRPr="00002607">
              <w:rPr>
                <w:rFonts w:eastAsia="等线" w:cs="Times"/>
                <w:szCs w:val="20"/>
              </w:rPr>
              <w:t>The following subcarrier spacing options can be studied</w:t>
            </w:r>
          </w:p>
          <w:p w14:paraId="25FC6473" w14:textId="77777777" w:rsidR="00C523ED" w:rsidRPr="00002607" w:rsidRDefault="00C523ED" w:rsidP="00002607">
            <w:pPr>
              <w:pStyle w:val="aff3"/>
              <w:widowControl w:val="0"/>
              <w:numPr>
                <w:ilvl w:val="3"/>
                <w:numId w:val="14"/>
              </w:numPr>
              <w:snapToGrid w:val="0"/>
              <w:spacing w:before="0"/>
              <w:ind w:leftChars="0"/>
              <w:rPr>
                <w:rFonts w:eastAsia="等线" w:cs="Times"/>
                <w:szCs w:val="20"/>
              </w:rPr>
            </w:pPr>
            <w:r w:rsidRPr="00002607">
              <w:rPr>
                <w:rFonts w:eastAsia="等线" w:cs="Times"/>
                <w:szCs w:val="20"/>
              </w:rPr>
              <w:t xml:space="preserve">30kHz, 60kHz, 120kHz </w:t>
            </w:r>
          </w:p>
          <w:p w14:paraId="5EA64D5E" w14:textId="77777777" w:rsidR="00C523ED" w:rsidRPr="00002607" w:rsidRDefault="00C523ED" w:rsidP="00002607">
            <w:pPr>
              <w:pStyle w:val="aff3"/>
              <w:widowControl w:val="0"/>
              <w:numPr>
                <w:ilvl w:val="2"/>
                <w:numId w:val="14"/>
              </w:numPr>
              <w:snapToGrid w:val="0"/>
              <w:spacing w:before="0"/>
              <w:ind w:leftChars="0"/>
              <w:rPr>
                <w:rFonts w:eastAsia="等线" w:cs="Times"/>
                <w:strike/>
                <w:szCs w:val="20"/>
              </w:rPr>
            </w:pPr>
            <w:r w:rsidRPr="00002607">
              <w:rPr>
                <w:rFonts w:eastAsia="等线" w:cs="Times"/>
                <w:strike/>
                <w:szCs w:val="20"/>
              </w:rPr>
              <w:t>Whether to discuss it will be subject to RANP decision</w:t>
            </w:r>
          </w:p>
          <w:p w14:paraId="2CF2F4D4" w14:textId="77777777" w:rsidR="00C523ED" w:rsidRPr="00002607" w:rsidRDefault="00C523ED" w:rsidP="00002607">
            <w:pPr>
              <w:pStyle w:val="aff3"/>
              <w:widowControl w:val="0"/>
              <w:numPr>
                <w:ilvl w:val="1"/>
                <w:numId w:val="14"/>
              </w:numPr>
              <w:snapToGrid w:val="0"/>
              <w:spacing w:before="0"/>
              <w:ind w:leftChars="0"/>
              <w:rPr>
                <w:rFonts w:eastAsia="等线" w:cs="Times"/>
                <w:szCs w:val="20"/>
              </w:rPr>
            </w:pPr>
            <w:r w:rsidRPr="00002607">
              <w:rPr>
                <w:rFonts w:eastAsia="等线" w:cs="Times"/>
                <w:szCs w:val="20"/>
              </w:rPr>
              <w:t>For between 24.25GHz - 52.6GHz</w:t>
            </w:r>
          </w:p>
          <w:p w14:paraId="7FA72F25" w14:textId="77777777" w:rsidR="00C523ED" w:rsidRPr="00002607" w:rsidRDefault="00C523ED" w:rsidP="00002607">
            <w:pPr>
              <w:pStyle w:val="aff3"/>
              <w:widowControl w:val="0"/>
              <w:numPr>
                <w:ilvl w:val="2"/>
                <w:numId w:val="14"/>
              </w:numPr>
              <w:snapToGrid w:val="0"/>
              <w:spacing w:before="0"/>
              <w:ind w:leftChars="0"/>
              <w:rPr>
                <w:rFonts w:eastAsia="等线" w:cs="Times"/>
                <w:szCs w:val="20"/>
              </w:rPr>
            </w:pPr>
            <w:r w:rsidRPr="00002607">
              <w:rPr>
                <w:rFonts w:eastAsia="等线" w:cs="Times"/>
                <w:szCs w:val="20"/>
              </w:rPr>
              <w:t>Subcarrier spacing 120kHz is supported</w:t>
            </w:r>
          </w:p>
          <w:p w14:paraId="4BC89F3E" w14:textId="77777777" w:rsidR="00C523ED" w:rsidRPr="00BA13EE" w:rsidRDefault="00C523ED" w:rsidP="00002607">
            <w:pPr>
              <w:pStyle w:val="aff3"/>
              <w:widowControl w:val="0"/>
              <w:numPr>
                <w:ilvl w:val="1"/>
                <w:numId w:val="14"/>
              </w:numPr>
              <w:snapToGrid w:val="0"/>
              <w:spacing w:before="0"/>
              <w:ind w:leftChars="0"/>
              <w:rPr>
                <w:rFonts w:eastAsia="等线" w:cs="Times"/>
                <w:szCs w:val="20"/>
                <w:highlight w:val="yellow"/>
              </w:rPr>
            </w:pPr>
            <w:r w:rsidRPr="00BA13EE">
              <w:rPr>
                <w:rFonts w:eastAsia="等线" w:cs="Times"/>
                <w:szCs w:val="20"/>
                <w:highlight w:val="yellow"/>
              </w:rPr>
              <w:t>FFS whether to allow using additional subcarrier spacing for SSB</w:t>
            </w:r>
          </w:p>
          <w:p w14:paraId="287DC95A" w14:textId="048D5C05" w:rsidR="00C523ED" w:rsidRPr="00002607" w:rsidRDefault="00C523ED" w:rsidP="00002607">
            <w:pPr>
              <w:pStyle w:val="aff3"/>
              <w:widowControl w:val="0"/>
              <w:numPr>
                <w:ilvl w:val="0"/>
                <w:numId w:val="14"/>
              </w:numPr>
              <w:snapToGrid w:val="0"/>
              <w:spacing w:before="0"/>
              <w:ind w:leftChars="0"/>
              <w:rPr>
                <w:rFonts w:eastAsia="等线" w:cs="Times"/>
                <w:szCs w:val="20"/>
              </w:rPr>
            </w:pPr>
            <w:r w:rsidRPr="00BA13EE">
              <w:rPr>
                <w:rFonts w:eastAsia="等线" w:cs="Times"/>
                <w:szCs w:val="20"/>
                <w:highlight w:val="yellow"/>
              </w:rPr>
              <w:t>FFS subcarrier spacing for PRACH and up to initial access discussion.</w:t>
            </w:r>
          </w:p>
        </w:tc>
      </w:tr>
    </w:tbl>
    <w:p w14:paraId="4950E922" w14:textId="77777777" w:rsidR="00103815" w:rsidRDefault="00103815" w:rsidP="00BD7D4F">
      <w:pPr>
        <w:rPr>
          <w:lang w:val="en-US" w:eastAsia="zh-CN"/>
        </w:rPr>
      </w:pPr>
    </w:p>
    <w:p w14:paraId="00AA3D10" w14:textId="6861EFEB" w:rsidR="00E2183E" w:rsidRDefault="00C15B3E" w:rsidP="00152C1A">
      <w:pPr>
        <w:rPr>
          <w:rFonts w:eastAsia="等线"/>
          <w:bCs/>
          <w:kern w:val="2"/>
          <w:lang w:val="en-US" w:eastAsia="zh-CN"/>
        </w:rPr>
      </w:pPr>
      <w:r>
        <w:rPr>
          <w:rFonts w:eastAsia="等线" w:hint="eastAsia"/>
          <w:bCs/>
          <w:kern w:val="2"/>
          <w:lang w:eastAsia="zh-CN"/>
        </w:rPr>
        <w:t xml:space="preserve">Regarding SCS </w:t>
      </w:r>
      <w:r>
        <w:rPr>
          <w:rFonts w:ascii="Times" w:eastAsia="等线" w:hAnsi="Times" w:cs="Times" w:hint="eastAsia"/>
          <w:lang w:eastAsia="zh-CN"/>
        </w:rPr>
        <w:t xml:space="preserve">for </w:t>
      </w:r>
      <w:r w:rsidRPr="00002607">
        <w:rPr>
          <w:rFonts w:ascii="Times" w:eastAsia="等线" w:hAnsi="Times" w:cs="Times"/>
        </w:rPr>
        <w:t xml:space="preserve">around </w:t>
      </w:r>
      <w:r>
        <w:rPr>
          <w:rFonts w:ascii="Times" w:eastAsia="等线" w:hAnsi="Times" w:cs="Times" w:hint="eastAsia"/>
          <w:lang w:eastAsia="zh-CN"/>
        </w:rPr>
        <w:t>7</w:t>
      </w:r>
      <w:r w:rsidRPr="00002607">
        <w:rPr>
          <w:rFonts w:ascii="Times" w:eastAsia="等线" w:hAnsi="Times" w:cs="Times"/>
        </w:rPr>
        <w:t>GHz</w:t>
      </w:r>
      <w:r>
        <w:rPr>
          <w:rFonts w:ascii="Times" w:eastAsia="等线" w:hAnsi="Times" w:cs="Times" w:hint="eastAsia"/>
          <w:lang w:eastAsia="zh-CN"/>
        </w:rPr>
        <w:t xml:space="preserve">, </w:t>
      </w:r>
      <w:r w:rsidR="00EA43A6" w:rsidRPr="0006425B">
        <w:rPr>
          <w:rFonts w:eastAsia="等线"/>
          <w:bCs/>
          <w:kern w:val="2"/>
          <w:lang w:val="en-US" w:eastAsia="zh-CN"/>
        </w:rPr>
        <w:t xml:space="preserve">different deployment scenarios may favor different numerologies. For instance, </w:t>
      </w:r>
      <w:r w:rsidR="00EA43A6">
        <w:rPr>
          <w:rFonts w:eastAsia="等线" w:hint="eastAsia"/>
          <w:bCs/>
          <w:kern w:val="2"/>
          <w:lang w:val="en-US" w:eastAsia="zh-CN"/>
        </w:rPr>
        <w:t xml:space="preserve">for </w:t>
      </w:r>
      <w:r w:rsidR="00EA43A6" w:rsidRPr="00002607">
        <w:rPr>
          <w:rFonts w:ascii="Times" w:eastAsia="等线" w:hAnsi="Times" w:cs="Times"/>
        </w:rPr>
        <w:t xml:space="preserve">around </w:t>
      </w:r>
      <w:r w:rsidR="00EA43A6" w:rsidRPr="0006425B">
        <w:rPr>
          <w:rFonts w:eastAsia="等线"/>
          <w:bCs/>
          <w:kern w:val="2"/>
          <w:lang w:val="en-US" w:eastAsia="zh-CN"/>
        </w:rPr>
        <w:t>~7 GHz range, wide-area deployments may prefer 30 kHz SCS to ensure coverage robustness,</w:t>
      </w:r>
      <w:r w:rsidR="000C6757">
        <w:rPr>
          <w:color w:val="000000"/>
          <w:lang w:eastAsia="zh-CN"/>
        </w:rPr>
        <w:t xml:space="preserve"> where resilience against multi-path delay spread is critical</w:t>
      </w:r>
      <w:r w:rsidR="009C5A2B">
        <w:rPr>
          <w:rFonts w:hint="eastAsia"/>
          <w:color w:val="000000"/>
          <w:lang w:eastAsia="zh-CN"/>
        </w:rPr>
        <w:t>,</w:t>
      </w:r>
      <w:r w:rsidR="00EA43A6" w:rsidRPr="0006425B">
        <w:rPr>
          <w:rFonts w:eastAsia="等线"/>
          <w:bCs/>
          <w:kern w:val="2"/>
          <w:lang w:val="en-US" w:eastAsia="zh-CN"/>
        </w:rPr>
        <w:t xml:space="preserve"> while high-density hotspots or latency-sensitive applications may benefit from 60 kHz SCS to improve bandwidth efficiency and reduce transmission time intervals. </w:t>
      </w:r>
      <w:r w:rsidR="00294503">
        <w:rPr>
          <w:rFonts w:eastAsia="等线" w:hint="eastAsia"/>
          <w:bCs/>
          <w:kern w:val="2"/>
          <w:lang w:val="en-US" w:eastAsia="zh-CN"/>
        </w:rPr>
        <w:t>Further investigation of the SCS for around 7GHz should consider at least the following aspects:</w:t>
      </w:r>
    </w:p>
    <w:p w14:paraId="7C02001B" w14:textId="27347FB5" w:rsidR="00294503" w:rsidRPr="005246EF" w:rsidRDefault="00294503" w:rsidP="00294503">
      <w:pPr>
        <w:pStyle w:val="aff3"/>
        <w:numPr>
          <w:ilvl w:val="0"/>
          <w:numId w:val="14"/>
        </w:numPr>
        <w:ind w:leftChars="0"/>
        <w:rPr>
          <w:rFonts w:eastAsia="等线"/>
          <w:bCs/>
          <w:kern w:val="2"/>
          <w:lang w:val="en-US" w:eastAsia="zh-CN"/>
        </w:rPr>
      </w:pPr>
      <w:r w:rsidRPr="00483065">
        <w:rPr>
          <w:rFonts w:eastAsiaTheme="minorEastAsia"/>
          <w:szCs w:val="20"/>
          <w:lang w:eastAsia="zh-CN"/>
        </w:rPr>
        <w:t>S</w:t>
      </w:r>
      <w:r w:rsidRPr="00483065">
        <w:rPr>
          <w:rFonts w:eastAsiaTheme="minorEastAsia" w:hint="eastAsia"/>
          <w:szCs w:val="20"/>
          <w:lang w:eastAsia="zh-CN"/>
        </w:rPr>
        <w:t xml:space="preserve">ystem performance impact, e.g., BLER, system overhead, </w:t>
      </w:r>
      <w:r w:rsidRPr="00483065">
        <w:rPr>
          <w:rFonts w:eastAsiaTheme="minorEastAsia"/>
          <w:szCs w:val="20"/>
          <w:lang w:eastAsia="zh-CN"/>
        </w:rPr>
        <w:t>latency</w:t>
      </w:r>
    </w:p>
    <w:p w14:paraId="397076A8" w14:textId="3310BBC8" w:rsidR="00294503" w:rsidRPr="005246EF" w:rsidRDefault="00294503" w:rsidP="00294503">
      <w:pPr>
        <w:pStyle w:val="aff3"/>
        <w:numPr>
          <w:ilvl w:val="0"/>
          <w:numId w:val="14"/>
        </w:numPr>
        <w:ind w:leftChars="0"/>
        <w:rPr>
          <w:rFonts w:eastAsia="等线"/>
          <w:bCs/>
          <w:kern w:val="2"/>
          <w:lang w:val="en-US" w:eastAsia="zh-CN"/>
        </w:rPr>
      </w:pPr>
      <w:r>
        <w:rPr>
          <w:rFonts w:eastAsiaTheme="minorEastAsia"/>
          <w:szCs w:val="20"/>
          <w:lang w:eastAsia="zh-CN"/>
        </w:rPr>
        <w:t>C</w:t>
      </w:r>
      <w:r>
        <w:rPr>
          <w:rFonts w:eastAsiaTheme="minorEastAsia" w:hint="eastAsia"/>
          <w:szCs w:val="20"/>
          <w:lang w:eastAsia="zh-CN"/>
        </w:rPr>
        <w:t xml:space="preserve">onsideration of supporting up to </w:t>
      </w:r>
      <w:r w:rsidRPr="00483065">
        <w:rPr>
          <w:rFonts w:eastAsiaTheme="minorEastAsia" w:hint="eastAsia"/>
          <w:szCs w:val="20"/>
          <w:lang w:eastAsia="zh-CN"/>
        </w:rPr>
        <w:t>500</w:t>
      </w:r>
      <w:r>
        <w:rPr>
          <w:rFonts w:eastAsiaTheme="minorEastAsia" w:hint="eastAsia"/>
          <w:szCs w:val="20"/>
          <w:lang w:eastAsia="zh-CN"/>
        </w:rPr>
        <w:t>km/h UE speed</w:t>
      </w:r>
    </w:p>
    <w:p w14:paraId="7397F4EC" w14:textId="78EEA03D" w:rsidR="00294503" w:rsidRPr="005246EF" w:rsidRDefault="00294503" w:rsidP="00294503">
      <w:pPr>
        <w:pStyle w:val="aff3"/>
        <w:numPr>
          <w:ilvl w:val="0"/>
          <w:numId w:val="14"/>
        </w:numPr>
        <w:ind w:leftChars="0"/>
        <w:rPr>
          <w:rFonts w:eastAsia="等线"/>
          <w:bCs/>
          <w:kern w:val="2"/>
          <w:lang w:val="en-US" w:eastAsia="zh-CN"/>
        </w:rPr>
      </w:pPr>
      <w:r>
        <w:rPr>
          <w:rFonts w:eastAsiaTheme="minorEastAsia" w:hint="eastAsia"/>
          <w:szCs w:val="20"/>
          <w:lang w:eastAsia="zh-CN"/>
        </w:rPr>
        <w:t>Realistic c</w:t>
      </w:r>
      <w:r w:rsidRPr="00483065">
        <w:rPr>
          <w:rFonts w:eastAsiaTheme="minorEastAsia" w:hint="eastAsia"/>
          <w:szCs w:val="20"/>
          <w:lang w:eastAsia="zh-CN"/>
        </w:rPr>
        <w:t>hannel delay spread</w:t>
      </w:r>
    </w:p>
    <w:p w14:paraId="7212EA00" w14:textId="0C4D9D3F" w:rsidR="00294503" w:rsidRPr="005246EF" w:rsidRDefault="00294503" w:rsidP="00294503">
      <w:pPr>
        <w:pStyle w:val="aff3"/>
        <w:numPr>
          <w:ilvl w:val="0"/>
          <w:numId w:val="14"/>
        </w:numPr>
        <w:ind w:leftChars="0"/>
        <w:rPr>
          <w:rFonts w:eastAsia="等线"/>
          <w:bCs/>
          <w:kern w:val="2"/>
          <w:lang w:val="en-US" w:eastAsia="zh-CN"/>
        </w:rPr>
      </w:pPr>
      <w:r w:rsidRPr="00483065">
        <w:rPr>
          <w:rFonts w:eastAsiaTheme="minorEastAsia" w:hint="eastAsia"/>
          <w:szCs w:val="20"/>
          <w:lang w:eastAsia="zh-CN"/>
        </w:rPr>
        <w:t>UE and BS impairment, e.g., phase noise, carrier frequency offset</w:t>
      </w:r>
    </w:p>
    <w:p w14:paraId="3DAE04A6" w14:textId="06CAB3E6" w:rsidR="00D341AC" w:rsidRPr="005246EF" w:rsidRDefault="00D341AC" w:rsidP="005246EF">
      <w:pPr>
        <w:rPr>
          <w:rFonts w:eastAsia="等线"/>
          <w:bCs/>
          <w:kern w:val="2"/>
          <w:lang w:val="en-US" w:eastAsia="zh-CN"/>
        </w:rPr>
      </w:pPr>
      <w:r>
        <w:rPr>
          <w:rFonts w:eastAsia="等线" w:hint="eastAsia"/>
          <w:bCs/>
          <w:kern w:val="2"/>
          <w:lang w:val="en-US" w:eastAsia="zh-CN"/>
        </w:rPr>
        <w:t xml:space="preserve">Note, for around 7GHz, </w:t>
      </w:r>
      <w:r>
        <w:rPr>
          <w:rFonts w:eastAsiaTheme="minorEastAsia" w:hint="eastAsia"/>
          <w:lang w:eastAsia="zh-CN"/>
        </w:rPr>
        <w:t>a</w:t>
      </w:r>
      <w:r w:rsidRPr="00483065">
        <w:rPr>
          <w:rFonts w:eastAsiaTheme="minorEastAsia"/>
          <w:lang w:eastAsia="zh-CN"/>
        </w:rPr>
        <w:t>void excessive configurations</w:t>
      </w:r>
      <w:r w:rsidRPr="00483065">
        <w:rPr>
          <w:rFonts w:eastAsiaTheme="minorEastAsia" w:hint="eastAsia"/>
          <w:lang w:eastAsia="zh-CN"/>
        </w:rPr>
        <w:t xml:space="preserve"> as much as possible</w:t>
      </w:r>
      <w:r>
        <w:rPr>
          <w:rFonts w:eastAsiaTheme="minorEastAsia" w:hint="eastAsia"/>
          <w:lang w:eastAsia="zh-CN"/>
        </w:rPr>
        <w:t xml:space="preserve"> should be considered</w:t>
      </w:r>
      <w:r w:rsidRPr="00483065">
        <w:rPr>
          <w:rFonts w:eastAsiaTheme="minorEastAsia" w:hint="eastAsia"/>
          <w:lang w:eastAsia="zh-CN"/>
        </w:rPr>
        <w:t>, e.g., strive for one SCS for one band</w:t>
      </w:r>
      <w:r>
        <w:rPr>
          <w:rFonts w:eastAsiaTheme="minorEastAsia" w:hint="eastAsia"/>
          <w:lang w:eastAsia="zh-CN"/>
        </w:rPr>
        <w:t>.</w:t>
      </w:r>
    </w:p>
    <w:p w14:paraId="6275C679" w14:textId="5D9362A5" w:rsidR="00BB67B6" w:rsidRPr="00294503" w:rsidRDefault="00BB67B6" w:rsidP="00BB67B6">
      <w:pPr>
        <w:tabs>
          <w:tab w:val="left" w:pos="360"/>
        </w:tabs>
        <w:overflowPunct w:val="0"/>
        <w:autoSpaceDE w:val="0"/>
        <w:autoSpaceDN w:val="0"/>
        <w:adjustRightInd w:val="0"/>
        <w:spacing w:before="0"/>
        <w:ind w:right="-99"/>
        <w:jc w:val="both"/>
        <w:rPr>
          <w:rFonts w:eastAsiaTheme="minorEastAsia"/>
          <w:b/>
          <w:color w:val="000000"/>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1</w:t>
      </w:r>
      <w:r>
        <w:rPr>
          <w:b/>
          <w:i/>
          <w:u w:val="single"/>
        </w:rPr>
        <w:fldChar w:fldCharType="end"/>
      </w:r>
      <w:r>
        <w:rPr>
          <w:b/>
          <w:u w:val="single"/>
        </w:rPr>
        <w:t>:</w:t>
      </w:r>
      <w:r>
        <w:rPr>
          <w:b/>
          <w:lang w:eastAsia="zh-CN"/>
        </w:rPr>
        <w:t xml:space="preserve"> </w:t>
      </w:r>
      <w:r w:rsidR="00FB67CA">
        <w:rPr>
          <w:rFonts w:hint="eastAsia"/>
          <w:b/>
          <w:color w:val="000000"/>
          <w:lang w:eastAsia="zh-CN"/>
        </w:rPr>
        <w:t xml:space="preserve">For around 7GHz, </w:t>
      </w:r>
      <w:r w:rsidR="00FB67CA">
        <w:rPr>
          <w:rFonts w:eastAsiaTheme="minorEastAsia" w:hint="eastAsia"/>
          <w:b/>
          <w:color w:val="000000"/>
          <w:lang w:eastAsia="zh-CN"/>
        </w:rPr>
        <w:t xml:space="preserve">30kHz SCS and 60 kHz SCS </w:t>
      </w:r>
      <w:r w:rsidR="006C4801">
        <w:rPr>
          <w:rFonts w:eastAsiaTheme="minorEastAsia" w:hint="eastAsia"/>
          <w:b/>
          <w:color w:val="000000"/>
          <w:lang w:eastAsia="zh-CN"/>
        </w:rPr>
        <w:t>can be further studied</w:t>
      </w:r>
      <w:r w:rsidR="00294503">
        <w:rPr>
          <w:rFonts w:eastAsiaTheme="minorEastAsia" w:hint="eastAsia"/>
          <w:b/>
          <w:color w:val="000000"/>
          <w:lang w:eastAsia="zh-CN"/>
        </w:rPr>
        <w:t xml:space="preserve"> and considering the following </w:t>
      </w:r>
      <w:r w:rsidR="00294503" w:rsidRPr="00294503">
        <w:rPr>
          <w:rFonts w:eastAsiaTheme="minorEastAsia" w:hint="eastAsia"/>
          <w:b/>
          <w:color w:val="000000"/>
          <w:lang w:eastAsia="zh-CN"/>
        </w:rPr>
        <w:t>aspects at least,</w:t>
      </w:r>
    </w:p>
    <w:p w14:paraId="76DC9CF4" w14:textId="77777777" w:rsidR="00294503" w:rsidRPr="005246EF" w:rsidRDefault="00294503" w:rsidP="00294503">
      <w:pPr>
        <w:pStyle w:val="aff3"/>
        <w:numPr>
          <w:ilvl w:val="0"/>
          <w:numId w:val="14"/>
        </w:numPr>
        <w:ind w:leftChars="0"/>
        <w:rPr>
          <w:rFonts w:eastAsia="等线"/>
          <w:b/>
          <w:kern w:val="2"/>
          <w:lang w:val="en-US" w:eastAsia="zh-CN"/>
        </w:rPr>
      </w:pPr>
      <w:r w:rsidRPr="005246EF">
        <w:rPr>
          <w:rFonts w:eastAsiaTheme="minorEastAsia"/>
          <w:b/>
          <w:szCs w:val="20"/>
          <w:lang w:eastAsia="zh-CN"/>
        </w:rPr>
        <w:t>System performance impact, e.g., BLER, system overhead, latency</w:t>
      </w:r>
    </w:p>
    <w:p w14:paraId="087E26BE" w14:textId="77777777" w:rsidR="00294503" w:rsidRPr="005246EF" w:rsidRDefault="00294503" w:rsidP="00294503">
      <w:pPr>
        <w:pStyle w:val="aff3"/>
        <w:numPr>
          <w:ilvl w:val="0"/>
          <w:numId w:val="14"/>
        </w:numPr>
        <w:ind w:leftChars="0"/>
        <w:rPr>
          <w:rFonts w:eastAsia="等线"/>
          <w:b/>
          <w:kern w:val="2"/>
          <w:lang w:val="en-US" w:eastAsia="zh-CN"/>
        </w:rPr>
      </w:pPr>
      <w:r w:rsidRPr="005246EF">
        <w:rPr>
          <w:rFonts w:eastAsiaTheme="minorEastAsia"/>
          <w:b/>
          <w:szCs w:val="20"/>
          <w:lang w:eastAsia="zh-CN"/>
        </w:rPr>
        <w:t>Consideration of supporting up to 500km/h UE speed</w:t>
      </w:r>
    </w:p>
    <w:p w14:paraId="6AA1024A" w14:textId="77777777" w:rsidR="00294503" w:rsidRPr="005246EF" w:rsidRDefault="00294503" w:rsidP="00294503">
      <w:pPr>
        <w:pStyle w:val="aff3"/>
        <w:numPr>
          <w:ilvl w:val="0"/>
          <w:numId w:val="14"/>
        </w:numPr>
        <w:ind w:leftChars="0"/>
        <w:rPr>
          <w:rFonts w:eastAsia="等线"/>
          <w:b/>
          <w:kern w:val="2"/>
          <w:lang w:val="en-US" w:eastAsia="zh-CN"/>
        </w:rPr>
      </w:pPr>
      <w:r w:rsidRPr="005246EF">
        <w:rPr>
          <w:rFonts w:eastAsiaTheme="minorEastAsia"/>
          <w:b/>
          <w:szCs w:val="20"/>
          <w:lang w:eastAsia="zh-CN"/>
        </w:rPr>
        <w:t>Realistic channel delay spread</w:t>
      </w:r>
    </w:p>
    <w:p w14:paraId="3DE1C4B9" w14:textId="77777777" w:rsidR="00294503" w:rsidRPr="005246EF" w:rsidRDefault="00294503" w:rsidP="00294503">
      <w:pPr>
        <w:pStyle w:val="aff3"/>
        <w:numPr>
          <w:ilvl w:val="0"/>
          <w:numId w:val="14"/>
        </w:numPr>
        <w:ind w:leftChars="0"/>
        <w:rPr>
          <w:rFonts w:eastAsia="等线"/>
          <w:b/>
          <w:kern w:val="2"/>
          <w:lang w:val="en-US" w:eastAsia="zh-CN"/>
        </w:rPr>
      </w:pPr>
      <w:r w:rsidRPr="005246EF">
        <w:rPr>
          <w:rFonts w:eastAsiaTheme="minorEastAsia"/>
          <w:b/>
          <w:szCs w:val="20"/>
          <w:lang w:eastAsia="zh-CN"/>
        </w:rPr>
        <w:t>UE and BS impairment, e.g., phase noise, carrier frequency offset</w:t>
      </w:r>
    </w:p>
    <w:p w14:paraId="5C421B83" w14:textId="77777777" w:rsidR="00FE0F5E" w:rsidRPr="00DC185F" w:rsidRDefault="00FE0F5E" w:rsidP="0038184B">
      <w:pPr>
        <w:rPr>
          <w:lang w:eastAsia="zh-CN"/>
        </w:rPr>
      </w:pPr>
    </w:p>
    <w:p w14:paraId="57B3EE83" w14:textId="0A6B3FB0" w:rsidR="0038184B" w:rsidRDefault="0038184B" w:rsidP="0038184B">
      <w:pPr>
        <w:rPr>
          <w:rFonts w:ascii="Times" w:eastAsia="等线" w:hAnsi="Times" w:cs="Times"/>
          <w:lang w:val="en-US" w:eastAsia="zh-CN"/>
        </w:rPr>
      </w:pPr>
      <w:r>
        <w:rPr>
          <w:rFonts w:eastAsia="等线" w:hint="eastAsia"/>
          <w:bCs/>
          <w:kern w:val="2"/>
          <w:lang w:eastAsia="zh-CN"/>
        </w:rPr>
        <w:lastRenderedPageBreak/>
        <w:t>Regarding</w:t>
      </w:r>
      <w:r w:rsidR="00D944CD">
        <w:rPr>
          <w:rFonts w:eastAsia="等线" w:hint="eastAsia"/>
          <w:bCs/>
          <w:kern w:val="2"/>
          <w:lang w:eastAsia="zh-CN"/>
        </w:rPr>
        <w:t xml:space="preserve"> the</w:t>
      </w:r>
      <w:r>
        <w:rPr>
          <w:rFonts w:eastAsia="等线" w:hint="eastAsia"/>
          <w:bCs/>
          <w:kern w:val="2"/>
          <w:lang w:eastAsia="zh-CN"/>
        </w:rPr>
        <w:t xml:space="preserve"> </w:t>
      </w:r>
      <w:r>
        <w:rPr>
          <w:rFonts w:eastAsia="等线"/>
          <w:bCs/>
          <w:kern w:val="2"/>
          <w:lang w:eastAsia="zh-CN"/>
        </w:rPr>
        <w:t>“</w:t>
      </w:r>
      <w:r w:rsidRPr="00BA13EE">
        <w:rPr>
          <w:rFonts w:eastAsia="等线" w:cs="Times"/>
          <w:highlight w:val="yellow"/>
        </w:rPr>
        <w:t>FFS: For around 15GHz</w:t>
      </w:r>
      <w:r>
        <w:rPr>
          <w:rFonts w:eastAsia="等线"/>
          <w:bCs/>
          <w:kern w:val="2"/>
          <w:lang w:eastAsia="zh-CN"/>
        </w:rPr>
        <w:t>”</w:t>
      </w:r>
      <w:r>
        <w:rPr>
          <w:rFonts w:ascii="Times" w:eastAsia="等线" w:hAnsi="Times" w:cs="Times" w:hint="eastAsia"/>
          <w:lang w:eastAsia="zh-CN"/>
        </w:rPr>
        <w:t xml:space="preserve">, </w:t>
      </w:r>
      <w:r w:rsidR="00DC2A48">
        <w:rPr>
          <w:rFonts w:ascii="Times" w:eastAsia="等线" w:hAnsi="Times" w:cs="Times" w:hint="eastAsia"/>
          <w:lang w:val="en-US" w:eastAsia="zh-CN"/>
        </w:rPr>
        <w:t>the channel measurement results are unclear and not easy to determine which SCS and CP is better. Furthermore, the spectrum allocation is not determined and quickly agree on parameters for 15GHz is not expected. Hence, we think the decision for 15GHz parameters can be postponed by collecting more information at least the followings,</w:t>
      </w:r>
    </w:p>
    <w:p w14:paraId="5DB46393" w14:textId="2182D0F3" w:rsidR="00DC2A48" w:rsidRDefault="00DC2A48" w:rsidP="00DC2A48">
      <w:pPr>
        <w:pStyle w:val="aff3"/>
        <w:numPr>
          <w:ilvl w:val="0"/>
          <w:numId w:val="14"/>
        </w:numPr>
        <w:ind w:leftChars="0"/>
        <w:rPr>
          <w:rFonts w:eastAsia="等线" w:cs="Times"/>
          <w:lang w:val="en-US" w:eastAsia="zh-CN"/>
        </w:rPr>
      </w:pPr>
      <w:r>
        <w:rPr>
          <w:rFonts w:eastAsia="等线" w:cs="Times"/>
          <w:lang w:val="en-US" w:eastAsia="zh-CN"/>
        </w:rPr>
        <w:t>C</w:t>
      </w:r>
      <w:r>
        <w:rPr>
          <w:rFonts w:eastAsia="等线" w:cs="Times" w:hint="eastAsia"/>
          <w:lang w:val="en-US" w:eastAsia="zh-CN"/>
        </w:rPr>
        <w:t xml:space="preserve">hannel </w:t>
      </w:r>
      <w:r>
        <w:rPr>
          <w:rFonts w:eastAsia="等线" w:cs="Times"/>
          <w:lang w:val="en-US" w:eastAsia="zh-CN"/>
        </w:rPr>
        <w:t>measurement</w:t>
      </w:r>
      <w:r>
        <w:rPr>
          <w:rFonts w:eastAsia="等线" w:cs="Times" w:hint="eastAsia"/>
          <w:lang w:val="en-US" w:eastAsia="zh-CN"/>
        </w:rPr>
        <w:t xml:space="preserve"> results </w:t>
      </w:r>
      <w:r>
        <w:rPr>
          <w:rFonts w:eastAsia="等线" w:cs="Times"/>
          <w:lang w:val="en-US" w:eastAsia="zh-CN"/>
        </w:rPr>
        <w:t>information</w:t>
      </w:r>
    </w:p>
    <w:p w14:paraId="56C70A64" w14:textId="62AE4C55" w:rsidR="00DC2A48" w:rsidRDefault="00DC2A48" w:rsidP="00DC2A48">
      <w:pPr>
        <w:pStyle w:val="aff3"/>
        <w:numPr>
          <w:ilvl w:val="0"/>
          <w:numId w:val="14"/>
        </w:numPr>
        <w:ind w:leftChars="0"/>
        <w:rPr>
          <w:rFonts w:eastAsia="等线" w:cs="Times"/>
          <w:lang w:val="en-US" w:eastAsia="zh-CN"/>
        </w:rPr>
      </w:pPr>
      <w:r>
        <w:rPr>
          <w:rFonts w:eastAsia="等线" w:cs="Times" w:hint="eastAsia"/>
          <w:lang w:val="en-US" w:eastAsia="zh-CN"/>
        </w:rPr>
        <w:t>Clear spectrum allocation message</w:t>
      </w:r>
    </w:p>
    <w:p w14:paraId="69775214" w14:textId="6A716BA5" w:rsidR="00DC2A48" w:rsidRDefault="00DC2A48" w:rsidP="005D5275">
      <w:pPr>
        <w:pStyle w:val="aff3"/>
        <w:numPr>
          <w:ilvl w:val="0"/>
          <w:numId w:val="14"/>
        </w:numPr>
        <w:spacing w:afterLines="100" w:after="240"/>
        <w:ind w:leftChars="0" w:left="442" w:hanging="442"/>
        <w:rPr>
          <w:rFonts w:eastAsia="等线" w:cs="Times"/>
          <w:lang w:val="en-US" w:eastAsia="zh-CN"/>
        </w:rPr>
      </w:pPr>
      <w:r>
        <w:rPr>
          <w:rFonts w:eastAsia="等线" w:cs="Times" w:hint="eastAsia"/>
          <w:lang w:val="en-US" w:eastAsia="zh-CN"/>
        </w:rPr>
        <w:t xml:space="preserve">Whether it is a new FR or subject to </w:t>
      </w:r>
      <w:r>
        <w:rPr>
          <w:rFonts w:eastAsia="等线" w:cs="Times"/>
          <w:lang w:val="en-US" w:eastAsia="zh-CN"/>
        </w:rPr>
        <w:t>characteristics</w:t>
      </w:r>
      <w:r>
        <w:rPr>
          <w:rFonts w:eastAsia="等线" w:cs="Times" w:hint="eastAsia"/>
          <w:lang w:val="en-US" w:eastAsia="zh-CN"/>
        </w:rPr>
        <w:t xml:space="preserve"> of FR-1 or FR-2</w:t>
      </w:r>
    </w:p>
    <w:p w14:paraId="6B44B3E1" w14:textId="5B7CFFF4" w:rsidR="00DC2A48" w:rsidRPr="005246EF" w:rsidRDefault="008F5028" w:rsidP="00DC2A48">
      <w:pPr>
        <w:rPr>
          <w:rFonts w:ascii="Times" w:eastAsia="等线" w:hAnsi="Times" w:cs="Times"/>
          <w:b/>
          <w:lang w:val="en-US" w:eastAsia="zh-CN"/>
        </w:rPr>
      </w:pPr>
      <w:r w:rsidRPr="008F5028">
        <w:rPr>
          <w:b/>
          <w:i/>
          <w:u w:val="single"/>
        </w:rPr>
        <w:t xml:space="preserve">Proposal </w:t>
      </w:r>
      <w:r w:rsidRPr="008F5028">
        <w:rPr>
          <w:b/>
          <w:i/>
          <w:u w:val="single"/>
        </w:rPr>
        <w:fldChar w:fldCharType="begin"/>
      </w:r>
      <w:r w:rsidRPr="008F5028">
        <w:rPr>
          <w:b/>
          <w:i/>
          <w:u w:val="single"/>
        </w:rPr>
        <w:instrText xml:space="preserve"> SEQ Proposal \* ARABIC </w:instrText>
      </w:r>
      <w:r w:rsidRPr="008F5028">
        <w:rPr>
          <w:b/>
          <w:i/>
          <w:u w:val="single"/>
        </w:rPr>
        <w:fldChar w:fldCharType="separate"/>
      </w:r>
      <w:r w:rsidR="005246EF">
        <w:rPr>
          <w:b/>
          <w:i/>
          <w:noProof/>
          <w:u w:val="single"/>
        </w:rPr>
        <w:t>2</w:t>
      </w:r>
      <w:r w:rsidRPr="008F5028">
        <w:rPr>
          <w:b/>
          <w:i/>
          <w:u w:val="single"/>
        </w:rPr>
        <w:fldChar w:fldCharType="end"/>
      </w:r>
      <w:r w:rsidRPr="008F5028">
        <w:rPr>
          <w:b/>
          <w:u w:val="single"/>
        </w:rPr>
        <w:t>:</w:t>
      </w:r>
      <w:r w:rsidRPr="008F5028">
        <w:rPr>
          <w:b/>
          <w:lang w:eastAsia="zh-CN"/>
        </w:rPr>
        <w:t xml:space="preserve"> </w:t>
      </w:r>
      <w:r>
        <w:rPr>
          <w:rFonts w:hint="eastAsia"/>
          <w:b/>
          <w:color w:val="000000"/>
          <w:lang w:eastAsia="zh-CN"/>
        </w:rPr>
        <w:t>For around 15GH</w:t>
      </w:r>
      <w:r w:rsidRPr="00DC2A48">
        <w:rPr>
          <w:rFonts w:hint="eastAsia"/>
          <w:b/>
          <w:color w:val="000000"/>
          <w:lang w:eastAsia="zh-CN"/>
        </w:rPr>
        <w:t xml:space="preserve">z, </w:t>
      </w:r>
      <w:r w:rsidR="00DC2A48" w:rsidRPr="005246EF">
        <w:rPr>
          <w:rFonts w:ascii="Times" w:eastAsia="等线" w:hAnsi="Times" w:cs="Times"/>
          <w:b/>
          <w:lang w:val="en-US" w:eastAsia="zh-CN"/>
        </w:rPr>
        <w:t>the decision can be postponed by collecting more information at least the followings,</w:t>
      </w:r>
    </w:p>
    <w:p w14:paraId="45B5A16B" w14:textId="77777777" w:rsidR="00DC2A48" w:rsidRPr="005246EF" w:rsidRDefault="00DC2A48" w:rsidP="00DC2A48">
      <w:pPr>
        <w:pStyle w:val="aff3"/>
        <w:numPr>
          <w:ilvl w:val="0"/>
          <w:numId w:val="14"/>
        </w:numPr>
        <w:ind w:leftChars="0"/>
        <w:rPr>
          <w:rFonts w:eastAsia="等线" w:cs="Times"/>
          <w:b/>
          <w:lang w:val="en-US" w:eastAsia="zh-CN"/>
        </w:rPr>
      </w:pPr>
      <w:r w:rsidRPr="005246EF">
        <w:rPr>
          <w:rFonts w:eastAsia="等线" w:cs="Times"/>
          <w:b/>
          <w:lang w:val="en-US" w:eastAsia="zh-CN"/>
        </w:rPr>
        <w:t>Channel measurement results information</w:t>
      </w:r>
    </w:p>
    <w:p w14:paraId="63FE6840" w14:textId="77777777" w:rsidR="00DC2A48" w:rsidRPr="005246EF" w:rsidRDefault="00DC2A48" w:rsidP="00DC2A48">
      <w:pPr>
        <w:pStyle w:val="aff3"/>
        <w:numPr>
          <w:ilvl w:val="0"/>
          <w:numId w:val="14"/>
        </w:numPr>
        <w:ind w:leftChars="0"/>
        <w:rPr>
          <w:rFonts w:eastAsia="等线" w:cs="Times"/>
          <w:b/>
          <w:lang w:val="en-US" w:eastAsia="zh-CN"/>
        </w:rPr>
      </w:pPr>
      <w:r w:rsidRPr="005246EF">
        <w:rPr>
          <w:rFonts w:eastAsia="等线" w:cs="Times"/>
          <w:b/>
          <w:lang w:val="en-US" w:eastAsia="zh-CN"/>
        </w:rPr>
        <w:t>Clear spectrum allocation message</w:t>
      </w:r>
    </w:p>
    <w:p w14:paraId="38C55943" w14:textId="5DE53217" w:rsidR="009D4FE9" w:rsidRPr="004E6324" w:rsidRDefault="00DC2A48" w:rsidP="005246EF">
      <w:pPr>
        <w:pStyle w:val="aff3"/>
        <w:numPr>
          <w:ilvl w:val="0"/>
          <w:numId w:val="14"/>
        </w:numPr>
        <w:ind w:leftChars="0"/>
        <w:rPr>
          <w:lang w:eastAsia="zh-CN"/>
        </w:rPr>
      </w:pPr>
      <w:r w:rsidRPr="005246EF">
        <w:rPr>
          <w:rFonts w:eastAsia="等线" w:cs="Times"/>
          <w:b/>
          <w:lang w:val="en-US" w:eastAsia="zh-CN"/>
        </w:rPr>
        <w:t>Whether it is a new FR or subject to characteristics of FR-1 or FR-2</w:t>
      </w:r>
    </w:p>
    <w:p w14:paraId="171BF129" w14:textId="77777777" w:rsidR="005246EF" w:rsidRDefault="005246EF" w:rsidP="00CE1AD7">
      <w:pPr>
        <w:rPr>
          <w:rFonts w:eastAsia="等线"/>
          <w:bCs/>
          <w:kern w:val="2"/>
          <w:lang w:eastAsia="zh-CN"/>
        </w:rPr>
      </w:pPr>
    </w:p>
    <w:p w14:paraId="376F2F9C" w14:textId="25ED2E74" w:rsidR="000718B1" w:rsidRDefault="00D944CD" w:rsidP="00CE1AD7">
      <w:pPr>
        <w:rPr>
          <w:rFonts w:eastAsia="等线"/>
          <w:lang w:val="en-US" w:eastAsia="zh-CN"/>
        </w:rPr>
      </w:pPr>
      <w:r>
        <w:rPr>
          <w:rFonts w:eastAsia="等线" w:hint="eastAsia"/>
          <w:bCs/>
          <w:kern w:val="2"/>
          <w:lang w:eastAsia="zh-CN"/>
        </w:rPr>
        <w:t xml:space="preserve">Regarding the </w:t>
      </w:r>
      <w:r>
        <w:rPr>
          <w:rFonts w:eastAsia="等线"/>
          <w:bCs/>
          <w:kern w:val="2"/>
          <w:lang w:eastAsia="zh-CN"/>
        </w:rPr>
        <w:t>“</w:t>
      </w:r>
      <w:r w:rsidRPr="00BA13EE">
        <w:rPr>
          <w:rFonts w:eastAsia="等线" w:cs="Times"/>
          <w:highlight w:val="yellow"/>
        </w:rPr>
        <w:t>FFS whether to allow using additional subcarrier spacing for SSB</w:t>
      </w:r>
      <w:r>
        <w:rPr>
          <w:rFonts w:eastAsia="等线"/>
          <w:bCs/>
          <w:kern w:val="2"/>
          <w:lang w:eastAsia="zh-CN"/>
        </w:rPr>
        <w:t>”</w:t>
      </w:r>
      <w:r w:rsidR="0096482D">
        <w:rPr>
          <w:rFonts w:ascii="Times" w:eastAsia="等线" w:hAnsi="Times" w:cs="Times" w:hint="eastAsia"/>
          <w:lang w:eastAsia="zh-CN"/>
        </w:rPr>
        <w:t xml:space="preserve">, </w:t>
      </w:r>
      <w:r w:rsidR="00DE5881" w:rsidRPr="00DE5881">
        <w:rPr>
          <w:lang w:val="en-US" w:eastAsia="zh-CN"/>
        </w:rPr>
        <w:t xml:space="preserve">it is recommended to address this issue within the initial access agenda. </w:t>
      </w:r>
      <w:r w:rsidR="00CA49E2">
        <w:rPr>
          <w:rFonts w:eastAsia="等线" w:hint="eastAsia"/>
          <w:lang w:eastAsia="zh-CN"/>
        </w:rPr>
        <w:t xml:space="preserve">Note that, </w:t>
      </w:r>
      <w:r w:rsidR="00DE5881" w:rsidRPr="00DE5881">
        <w:rPr>
          <w:lang w:val="en-US" w:eastAsia="zh-CN"/>
        </w:rPr>
        <w:t>consistent with the SID principle of</w:t>
      </w:r>
      <w:r w:rsidR="003236E3" w:rsidRPr="003236E3">
        <w:rPr>
          <w:rFonts w:ascii="Times" w:eastAsia="等线" w:hAnsi="Times" w:cs="Times"/>
          <w:lang w:eastAsia="zh-CN"/>
        </w:rPr>
        <w:t xml:space="preserve"> “avoiding multiple numerologies for the same band / sub-range”</w:t>
      </w:r>
      <w:r w:rsidR="003236E3">
        <w:rPr>
          <w:rFonts w:ascii="Times" w:eastAsia="等线" w:hAnsi="Times" w:cs="Times" w:hint="eastAsia"/>
          <w:lang w:eastAsia="zh-CN"/>
        </w:rPr>
        <w:t xml:space="preserve">, </w:t>
      </w:r>
      <w:r w:rsidR="00CE1AD7">
        <w:rPr>
          <w:rFonts w:ascii="Times" w:eastAsia="等线" w:hAnsi="Times" w:cs="Times" w:hint="eastAsia"/>
          <w:lang w:eastAsia="zh-CN"/>
        </w:rPr>
        <w:t xml:space="preserve">only </w:t>
      </w:r>
      <w:r w:rsidR="00CE1AD7" w:rsidRPr="00474DE5">
        <w:rPr>
          <w:rFonts w:eastAsia="等线"/>
          <w:lang w:val="en-US" w:eastAsia="zh-CN"/>
        </w:rPr>
        <w:t xml:space="preserve">one or a limited number of SCS candidates will be considered </w:t>
      </w:r>
      <w:r w:rsidR="005A34E1">
        <w:rPr>
          <w:rFonts w:eastAsia="等线" w:hint="eastAsia"/>
          <w:lang w:val="en-US" w:eastAsia="zh-CN"/>
        </w:rPr>
        <w:t>per</w:t>
      </w:r>
      <w:r w:rsidR="00CE1AD7" w:rsidRPr="00474DE5">
        <w:rPr>
          <w:rFonts w:eastAsia="等线"/>
          <w:lang w:val="en-US" w:eastAsia="zh-CN"/>
        </w:rPr>
        <w:t xml:space="preserve"> frequency (sub-)range.</w:t>
      </w:r>
      <w:r w:rsidR="00CE1AD7" w:rsidRPr="00CE1AD7">
        <w:rPr>
          <w:rFonts w:eastAsia="等线"/>
          <w:lang w:val="en-US" w:eastAsia="zh-CN"/>
        </w:rPr>
        <w:t xml:space="preserve"> </w:t>
      </w:r>
      <w:r w:rsidR="00CE1AD7" w:rsidRPr="00474DE5">
        <w:rPr>
          <w:rFonts w:eastAsia="等线"/>
          <w:lang w:val="en-US" w:eastAsia="zh-CN"/>
        </w:rPr>
        <w:t xml:space="preserve">For instance, 30 kHz and 60 kHz SCS could be studied for the </w:t>
      </w:r>
      <w:r w:rsidR="00CE1AD7">
        <w:rPr>
          <w:rFonts w:eastAsia="等线" w:hint="eastAsia"/>
          <w:lang w:val="en-US" w:eastAsia="zh-CN"/>
        </w:rPr>
        <w:t>around</w:t>
      </w:r>
      <w:r w:rsidR="00CE1AD7" w:rsidRPr="00474DE5">
        <w:rPr>
          <w:rFonts w:eastAsia="等线"/>
          <w:lang w:val="en-US" w:eastAsia="zh-CN"/>
        </w:rPr>
        <w:t xml:space="preserve"> 7 GHz range, while 120 kHz is already supported for frequencies between 24.25 GHz</w:t>
      </w:r>
      <w:r w:rsidR="00CE1AD7">
        <w:rPr>
          <w:rFonts w:eastAsia="等线" w:hint="eastAsia"/>
          <w:lang w:val="en-US" w:eastAsia="zh-CN"/>
        </w:rPr>
        <w:t>-</w:t>
      </w:r>
      <w:r w:rsidR="00CE1AD7" w:rsidRPr="00474DE5">
        <w:rPr>
          <w:rFonts w:eastAsia="等线"/>
          <w:lang w:val="en-US" w:eastAsia="zh-CN"/>
        </w:rPr>
        <w:t>52.6 GHz.</w:t>
      </w:r>
      <w:r w:rsidR="00CE1AD7">
        <w:rPr>
          <w:rFonts w:eastAsia="等线" w:hint="eastAsia"/>
          <w:lang w:val="en-US" w:eastAsia="zh-CN"/>
        </w:rPr>
        <w:t xml:space="preserve"> </w:t>
      </w:r>
      <w:r w:rsidR="000718B1" w:rsidRPr="00DE5881">
        <w:rPr>
          <w:lang w:val="en-US" w:eastAsia="zh-CN"/>
        </w:rPr>
        <w:t>The adoption of a unified SCS for both SSB and other channels</w:t>
      </w:r>
      <w:r w:rsidR="00F461E2">
        <w:rPr>
          <w:rFonts w:hint="eastAsia"/>
          <w:lang w:val="en-US" w:eastAsia="zh-CN"/>
        </w:rPr>
        <w:t>/signals</w:t>
      </w:r>
      <w:r w:rsidR="000718B1" w:rsidRPr="00DE5881">
        <w:rPr>
          <w:lang w:val="en-US" w:eastAsia="zh-CN"/>
        </w:rPr>
        <w:t xml:space="preserve"> could be further evaluated in the initial access discussion to minimize specification and UE implementation complexity.</w:t>
      </w:r>
    </w:p>
    <w:p w14:paraId="098C2943" w14:textId="64DDE9C5" w:rsidR="002C140A" w:rsidRPr="00474DE5" w:rsidRDefault="00474DE5" w:rsidP="00474DE5">
      <w:pPr>
        <w:tabs>
          <w:tab w:val="left" w:pos="360"/>
        </w:tabs>
        <w:overflowPunct w:val="0"/>
        <w:autoSpaceDE w:val="0"/>
        <w:autoSpaceDN w:val="0"/>
        <w:adjustRightInd w:val="0"/>
        <w:spacing w:before="0"/>
        <w:ind w:right="-99"/>
        <w:jc w:val="both"/>
        <w:rPr>
          <w:rFonts w:eastAsia="等线" w:cs="Times"/>
          <w:b/>
          <w:bCs/>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3</w:t>
      </w:r>
      <w:r>
        <w:rPr>
          <w:b/>
          <w:i/>
          <w:u w:val="single"/>
        </w:rPr>
        <w:fldChar w:fldCharType="end"/>
      </w:r>
      <w:r>
        <w:rPr>
          <w:b/>
          <w:u w:val="single"/>
        </w:rPr>
        <w:t>:</w:t>
      </w:r>
      <w:r>
        <w:rPr>
          <w:b/>
          <w:lang w:eastAsia="zh-CN"/>
        </w:rPr>
        <w:t xml:space="preserve"> </w:t>
      </w:r>
      <w:r w:rsidRPr="00474DE5">
        <w:rPr>
          <w:rFonts w:eastAsia="等线" w:cs="Times" w:hint="eastAsia"/>
          <w:b/>
          <w:bCs/>
          <w:lang w:eastAsia="zh-CN"/>
        </w:rPr>
        <w:t>S</w:t>
      </w:r>
      <w:r w:rsidRPr="00474DE5">
        <w:rPr>
          <w:rFonts w:eastAsia="等线" w:cs="Times"/>
          <w:b/>
          <w:bCs/>
        </w:rPr>
        <w:t xml:space="preserve">ubcarrier spacing for </w:t>
      </w:r>
      <w:r w:rsidRPr="00474DE5">
        <w:rPr>
          <w:rFonts w:eastAsia="等线" w:cs="Times" w:hint="eastAsia"/>
          <w:b/>
          <w:bCs/>
          <w:lang w:eastAsia="zh-CN"/>
        </w:rPr>
        <w:t>SSB</w:t>
      </w:r>
      <w:r w:rsidRPr="00474DE5">
        <w:rPr>
          <w:rFonts w:eastAsia="等线" w:cs="Times"/>
          <w:b/>
          <w:bCs/>
        </w:rPr>
        <w:t xml:space="preserve"> </w:t>
      </w:r>
      <w:r w:rsidRPr="00474DE5">
        <w:rPr>
          <w:rFonts w:eastAsia="等线" w:cs="Times" w:hint="eastAsia"/>
          <w:b/>
          <w:bCs/>
          <w:lang w:eastAsia="zh-CN"/>
        </w:rPr>
        <w:t>is</w:t>
      </w:r>
      <w:r w:rsidRPr="00474DE5">
        <w:rPr>
          <w:rFonts w:eastAsia="等线" w:cs="Times"/>
          <w:b/>
          <w:bCs/>
        </w:rPr>
        <w:t xml:space="preserve"> up to initial access discussion.</w:t>
      </w:r>
    </w:p>
    <w:p w14:paraId="773A465C" w14:textId="68B706AB" w:rsidR="00474DE5" w:rsidRPr="00474DE5" w:rsidRDefault="00CE1AD7" w:rsidP="00474DE5">
      <w:pPr>
        <w:pStyle w:val="aff3"/>
        <w:numPr>
          <w:ilvl w:val="0"/>
          <w:numId w:val="14"/>
        </w:numPr>
        <w:ind w:leftChars="0"/>
        <w:rPr>
          <w:rFonts w:eastAsia="等线"/>
          <w:b/>
          <w:bCs/>
          <w:lang w:eastAsia="zh-CN"/>
        </w:rPr>
      </w:pPr>
      <w:r>
        <w:rPr>
          <w:rFonts w:eastAsia="等线" w:hint="eastAsia"/>
          <w:b/>
          <w:bCs/>
          <w:lang w:eastAsia="zh-CN"/>
        </w:rPr>
        <w:t>A u</w:t>
      </w:r>
      <w:r w:rsidR="00474DE5" w:rsidRPr="00474DE5">
        <w:rPr>
          <w:rFonts w:eastAsia="等线" w:hint="eastAsia"/>
          <w:b/>
          <w:bCs/>
          <w:lang w:eastAsia="zh-CN"/>
        </w:rPr>
        <w:t xml:space="preserve">nified SCS for SSB and </w:t>
      </w:r>
      <w:r w:rsidR="00244655" w:rsidRPr="00244655">
        <w:rPr>
          <w:rFonts w:eastAsia="等线" w:hint="eastAsia"/>
          <w:b/>
          <w:bCs/>
          <w:lang w:eastAsia="zh-CN"/>
        </w:rPr>
        <w:t>other channels</w:t>
      </w:r>
      <w:r w:rsidR="00CC0126">
        <w:rPr>
          <w:rFonts w:eastAsia="等线" w:hint="eastAsia"/>
          <w:b/>
          <w:bCs/>
          <w:lang w:eastAsia="zh-CN"/>
        </w:rPr>
        <w:t>/signals</w:t>
      </w:r>
      <w:r w:rsidR="00244655" w:rsidRPr="00474DE5">
        <w:rPr>
          <w:rFonts w:eastAsia="等线" w:hint="eastAsia"/>
          <w:b/>
          <w:bCs/>
          <w:lang w:eastAsia="zh-CN"/>
        </w:rPr>
        <w:t xml:space="preserve"> </w:t>
      </w:r>
      <w:r w:rsidR="00CB06A3">
        <w:rPr>
          <w:rFonts w:eastAsia="等线" w:hint="eastAsia"/>
          <w:b/>
          <w:bCs/>
          <w:lang w:eastAsia="zh-CN"/>
        </w:rPr>
        <w:t>may</w:t>
      </w:r>
      <w:r w:rsidR="00CB06A3" w:rsidRPr="00474DE5">
        <w:rPr>
          <w:rFonts w:eastAsia="等线" w:hint="eastAsia"/>
          <w:b/>
          <w:bCs/>
          <w:lang w:eastAsia="zh-CN"/>
        </w:rPr>
        <w:t xml:space="preserve"> </w:t>
      </w:r>
      <w:r w:rsidR="00474DE5" w:rsidRPr="00474DE5">
        <w:rPr>
          <w:rFonts w:eastAsia="等线" w:hint="eastAsia"/>
          <w:b/>
          <w:bCs/>
          <w:lang w:eastAsia="zh-CN"/>
        </w:rPr>
        <w:t>be considered</w:t>
      </w:r>
      <w:r w:rsidR="00244655">
        <w:rPr>
          <w:rFonts w:eastAsia="等线" w:hint="eastAsia"/>
          <w:b/>
          <w:bCs/>
          <w:lang w:eastAsia="zh-CN"/>
        </w:rPr>
        <w:t>.</w:t>
      </w:r>
    </w:p>
    <w:p w14:paraId="1E88C967" w14:textId="77777777" w:rsidR="00474DE5" w:rsidRDefault="00474DE5" w:rsidP="00D944CD">
      <w:pPr>
        <w:rPr>
          <w:rFonts w:eastAsia="等线"/>
          <w:lang w:eastAsia="zh-CN"/>
        </w:rPr>
      </w:pPr>
    </w:p>
    <w:p w14:paraId="4E8EF80F" w14:textId="744EAB43" w:rsidR="00867BCD" w:rsidRPr="00867BCD" w:rsidRDefault="00867BCD" w:rsidP="00D944CD">
      <w:pPr>
        <w:rPr>
          <w:rFonts w:eastAsia="等线"/>
          <w:b/>
          <w:bCs/>
          <w:u w:val="single"/>
          <w:lang w:eastAsia="zh-CN"/>
        </w:rPr>
      </w:pPr>
      <w:r w:rsidRPr="00867BCD">
        <w:rPr>
          <w:rFonts w:eastAsia="等线" w:hint="eastAsia"/>
          <w:b/>
          <w:bCs/>
          <w:u w:val="single"/>
          <w:lang w:eastAsia="zh-CN"/>
        </w:rPr>
        <w:t>CP</w:t>
      </w:r>
    </w:p>
    <w:p w14:paraId="18F3898B" w14:textId="23A7C6C3" w:rsidR="00921464" w:rsidRDefault="00921464" w:rsidP="00921464">
      <w:pPr>
        <w:overflowPunct w:val="0"/>
        <w:autoSpaceDE w:val="0"/>
        <w:autoSpaceDN w:val="0"/>
        <w:adjustRightInd w:val="0"/>
        <w:spacing w:before="0"/>
        <w:ind w:right="-99"/>
        <w:jc w:val="both"/>
        <w:rPr>
          <w:color w:val="000000"/>
          <w:lang w:eastAsia="zh-CN"/>
        </w:rPr>
      </w:pPr>
      <w:r>
        <w:rPr>
          <w:rFonts w:hint="eastAsia"/>
          <w:color w:val="000000"/>
          <w:lang w:eastAsia="zh-CN"/>
        </w:rPr>
        <w:t xml:space="preserve">In RAN1#122 </w:t>
      </w:r>
      <w:r w:rsidRPr="00252F4B">
        <w:t>meeting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_Ref177633748 \n \h</w:instrText>
      </w:r>
      <w:r>
        <w:rPr>
          <w:lang w:eastAsia="zh-CN"/>
        </w:rPr>
        <w:instrText xml:space="preserve"> </w:instrText>
      </w:r>
      <w:r>
        <w:rPr>
          <w:lang w:eastAsia="zh-CN"/>
        </w:rPr>
      </w:r>
      <w:r>
        <w:rPr>
          <w:lang w:eastAsia="zh-CN"/>
        </w:rPr>
        <w:fldChar w:fldCharType="separate"/>
      </w:r>
      <w:r w:rsidR="005246EF">
        <w:rPr>
          <w:lang w:eastAsia="zh-CN"/>
        </w:rPr>
        <w:t>[1]</w:t>
      </w:r>
      <w:r>
        <w:rPr>
          <w:lang w:eastAsia="zh-CN"/>
        </w:rPr>
        <w:fldChar w:fldCharType="end"/>
      </w:r>
      <w:r>
        <w:rPr>
          <w:rFonts w:hint="eastAsia"/>
          <w:color w:val="000000"/>
          <w:lang w:eastAsia="zh-CN"/>
        </w:rPr>
        <w:t xml:space="preserve">, agreements were achieved on CP for 6GR interface as following. </w:t>
      </w:r>
    </w:p>
    <w:tbl>
      <w:tblPr>
        <w:tblStyle w:val="afc"/>
        <w:tblW w:w="0" w:type="auto"/>
        <w:tblLook w:val="04A0" w:firstRow="1" w:lastRow="0" w:firstColumn="1" w:lastColumn="0" w:noHBand="0" w:noVBand="1"/>
      </w:tblPr>
      <w:tblGrid>
        <w:gridCol w:w="9629"/>
      </w:tblGrid>
      <w:tr w:rsidR="00656932" w14:paraId="305347B3" w14:textId="77777777" w:rsidTr="00656932">
        <w:tc>
          <w:tcPr>
            <w:tcW w:w="9629" w:type="dxa"/>
          </w:tcPr>
          <w:p w14:paraId="667EBA95" w14:textId="77777777" w:rsidR="00656932" w:rsidRPr="00881E02" w:rsidRDefault="00656932" w:rsidP="00656932">
            <w:pPr>
              <w:spacing w:before="0" w:after="0"/>
              <w:rPr>
                <w:highlight w:val="green"/>
                <w:lang w:eastAsia="zh-CN"/>
              </w:rPr>
            </w:pPr>
            <w:r w:rsidRPr="00881E02">
              <w:rPr>
                <w:rFonts w:hint="eastAsia"/>
                <w:highlight w:val="green"/>
                <w:lang w:eastAsia="zh-CN"/>
              </w:rPr>
              <w:t>Agreement</w:t>
            </w:r>
          </w:p>
          <w:p w14:paraId="26C8E1C3" w14:textId="77777777" w:rsidR="00656932" w:rsidRPr="00881E02" w:rsidRDefault="00656932" w:rsidP="00656932">
            <w:pPr>
              <w:pStyle w:val="aff3"/>
              <w:numPr>
                <w:ilvl w:val="0"/>
                <w:numId w:val="14"/>
              </w:numPr>
              <w:spacing w:before="0"/>
              <w:ind w:leftChars="0"/>
              <w:rPr>
                <w:rFonts w:eastAsia="等线"/>
                <w:lang w:eastAsia="zh-CN"/>
              </w:rPr>
            </w:pPr>
            <w:r w:rsidRPr="00881E02">
              <w:rPr>
                <w:rFonts w:eastAsia="等线" w:hint="eastAsia"/>
                <w:lang w:eastAsia="zh-CN"/>
              </w:rPr>
              <w:t>6GR supports normal cyclic prefix, i.e., same as the normal CP defined in NR.</w:t>
            </w:r>
          </w:p>
          <w:p w14:paraId="0389C472" w14:textId="77777777" w:rsidR="00656932" w:rsidRPr="00881E02" w:rsidRDefault="00656932" w:rsidP="00656932">
            <w:pPr>
              <w:pStyle w:val="aff3"/>
              <w:numPr>
                <w:ilvl w:val="1"/>
                <w:numId w:val="14"/>
              </w:numPr>
              <w:spacing w:before="0"/>
              <w:ind w:leftChars="0"/>
              <w:rPr>
                <w:rFonts w:eastAsia="等线"/>
                <w:bCs/>
                <w:lang w:eastAsia="zh-CN"/>
              </w:rPr>
            </w:pPr>
            <w:r w:rsidRPr="00881E02">
              <w:rPr>
                <w:rFonts w:eastAsia="等线" w:hint="eastAsia"/>
                <w:bCs/>
                <w:lang w:eastAsia="zh-CN"/>
              </w:rPr>
              <w:t>FFS p</w:t>
            </w:r>
            <w:r w:rsidRPr="00881E02">
              <w:rPr>
                <w:rFonts w:eastAsia="等线"/>
                <w:bCs/>
              </w:rPr>
              <w:t xml:space="preserve">otential </w:t>
            </w:r>
            <w:r w:rsidRPr="00881E02">
              <w:rPr>
                <w:rFonts w:eastAsia="等线" w:hint="eastAsia"/>
                <w:bCs/>
                <w:lang w:eastAsia="zh-CN"/>
              </w:rPr>
              <w:t>need for</w:t>
            </w:r>
            <w:r w:rsidRPr="00881E02">
              <w:rPr>
                <w:rFonts w:eastAsia="等线"/>
                <w:bCs/>
              </w:rPr>
              <w:t xml:space="preserve"> </w:t>
            </w:r>
            <w:r w:rsidRPr="00881E02">
              <w:rPr>
                <w:rFonts w:eastAsia="等线" w:hint="eastAsia"/>
                <w:bCs/>
                <w:lang w:eastAsia="zh-CN"/>
              </w:rPr>
              <w:t xml:space="preserve">other </w:t>
            </w:r>
            <w:r w:rsidRPr="00881E02">
              <w:rPr>
                <w:rFonts w:eastAsia="等线"/>
                <w:bCs/>
              </w:rPr>
              <w:t>CP</w:t>
            </w:r>
          </w:p>
          <w:p w14:paraId="3D99F01D" w14:textId="77777777" w:rsidR="00656932" w:rsidRPr="00656932" w:rsidRDefault="00656932" w:rsidP="00656932">
            <w:pPr>
              <w:spacing w:before="0" w:after="0"/>
              <w:rPr>
                <w:rFonts w:eastAsia="等线"/>
                <w:lang w:eastAsia="zh-CN"/>
              </w:rPr>
            </w:pPr>
          </w:p>
          <w:p w14:paraId="70B64E5C" w14:textId="77777777" w:rsidR="00656932" w:rsidRPr="00881E02" w:rsidRDefault="00656932" w:rsidP="00656932">
            <w:pPr>
              <w:spacing w:before="0" w:after="0"/>
              <w:rPr>
                <w:lang w:eastAsia="zh-CN"/>
              </w:rPr>
            </w:pPr>
            <w:r w:rsidRPr="00881E02">
              <w:rPr>
                <w:rFonts w:hint="eastAsia"/>
                <w:lang w:eastAsia="zh-CN"/>
              </w:rPr>
              <w:t>Conclusion</w:t>
            </w:r>
          </w:p>
          <w:p w14:paraId="0E38B3B8" w14:textId="78030028" w:rsidR="00656932" w:rsidRPr="00656932" w:rsidRDefault="00656932" w:rsidP="00656932">
            <w:pPr>
              <w:pStyle w:val="aff3"/>
              <w:numPr>
                <w:ilvl w:val="0"/>
                <w:numId w:val="14"/>
              </w:numPr>
              <w:spacing w:before="0"/>
              <w:ind w:leftChars="0"/>
              <w:rPr>
                <w:rFonts w:eastAsia="等线"/>
                <w:lang w:eastAsia="zh-CN"/>
              </w:rPr>
            </w:pPr>
            <w:r w:rsidRPr="00881E02">
              <w:rPr>
                <w:rFonts w:eastAsia="等线"/>
                <w:lang w:eastAsia="zh-CN"/>
              </w:rPr>
              <w:t>Numerologies</w:t>
            </w:r>
            <w:r w:rsidRPr="00881E02">
              <w:rPr>
                <w:rFonts w:eastAsia="等线" w:hint="eastAsia"/>
                <w:lang w:eastAsia="zh-CN"/>
              </w:rPr>
              <w:t xml:space="preserve"> </w:t>
            </w:r>
            <w:r w:rsidRPr="00881E02">
              <w:rPr>
                <w:rFonts w:eastAsia="等线"/>
                <w:lang w:eastAsia="zh-CN"/>
              </w:rPr>
              <w:t xml:space="preserve">for sensing </w:t>
            </w:r>
            <w:r w:rsidRPr="00881E02">
              <w:rPr>
                <w:rFonts w:eastAsia="等线" w:hint="eastAsia"/>
                <w:lang w:eastAsia="zh-CN"/>
              </w:rPr>
              <w:t>is up to sensing agenda discussion.</w:t>
            </w:r>
          </w:p>
        </w:tc>
      </w:tr>
    </w:tbl>
    <w:p w14:paraId="037519E1" w14:textId="77777777" w:rsidR="00754915" w:rsidRPr="00921464" w:rsidRDefault="00754915" w:rsidP="00D944CD">
      <w:pPr>
        <w:rPr>
          <w:rFonts w:eastAsia="等线"/>
          <w:lang w:eastAsia="zh-CN"/>
        </w:rPr>
      </w:pPr>
    </w:p>
    <w:p w14:paraId="61E3ACB3" w14:textId="3C75DBFE" w:rsidR="002D48EA" w:rsidRDefault="000103A0" w:rsidP="000103A0">
      <w:pPr>
        <w:spacing w:before="0"/>
      </w:pPr>
      <w:r>
        <w:rPr>
          <w:rFonts w:eastAsiaTheme="minorEastAsia" w:hint="eastAsia"/>
          <w:lang w:eastAsia="zh-CN"/>
        </w:rPr>
        <w:t>In our view, f</w:t>
      </w:r>
      <w:r w:rsidRPr="000103A0">
        <w:rPr>
          <w:rFonts w:eastAsiaTheme="minorEastAsia" w:hint="eastAsia"/>
          <w:lang w:eastAsia="zh-CN"/>
        </w:rPr>
        <w:t xml:space="preserve">or </w:t>
      </w:r>
      <w:r w:rsidRPr="000103A0">
        <w:rPr>
          <w:rFonts w:ascii="Times" w:eastAsiaTheme="minorEastAsia" w:hAnsi="Times"/>
          <w:lang w:eastAsia="zh-CN"/>
        </w:rPr>
        <w:t>6G communication</w:t>
      </w:r>
      <w:r w:rsidRPr="000103A0">
        <w:rPr>
          <w:rFonts w:ascii="Times" w:eastAsiaTheme="minorEastAsia" w:hAnsi="Times" w:hint="eastAsia"/>
          <w:lang w:eastAsia="zh-CN"/>
        </w:rPr>
        <w:t xml:space="preserve">, </w:t>
      </w:r>
      <w:r w:rsidRPr="000103A0">
        <w:rPr>
          <w:rFonts w:eastAsiaTheme="minorEastAsia" w:hint="eastAsia"/>
          <w:lang w:eastAsia="zh-CN"/>
        </w:rPr>
        <w:t xml:space="preserve">only normal CP is supported. </w:t>
      </w:r>
      <w:r w:rsidR="002D48EA" w:rsidRPr="002D48EA">
        <w:rPr>
          <w:rFonts w:eastAsiaTheme="minorEastAsia"/>
          <w:bCs/>
          <w:lang w:val="en-US" w:eastAsia="zh-CN"/>
        </w:rPr>
        <w:t xml:space="preserve">While </w:t>
      </w:r>
      <w:r w:rsidR="002D48EA">
        <w:rPr>
          <w:rFonts w:eastAsiaTheme="minorEastAsia" w:hint="eastAsia"/>
          <w:bCs/>
          <w:lang w:eastAsia="zh-CN"/>
        </w:rPr>
        <w:t>l</w:t>
      </w:r>
      <w:r w:rsidR="004A5EB3" w:rsidRPr="000103A0">
        <w:rPr>
          <w:rFonts w:eastAsiaTheme="minorEastAsia"/>
          <w:bCs/>
          <w:lang w:eastAsia="zh-CN"/>
        </w:rPr>
        <w:t>onger CP</w:t>
      </w:r>
      <w:r w:rsidR="004A5EB3">
        <w:rPr>
          <w:rFonts w:eastAsiaTheme="minorEastAsia" w:hint="eastAsia"/>
          <w:bCs/>
          <w:lang w:eastAsia="zh-CN"/>
        </w:rPr>
        <w:t xml:space="preserve"> may be needed for </w:t>
      </w:r>
      <w:r w:rsidR="00FE6C35" w:rsidRPr="00F318CF">
        <w:t>mono-static sensing</w:t>
      </w:r>
      <w:r w:rsidR="002D48EA">
        <w:rPr>
          <w:rFonts w:hint="eastAsia"/>
          <w:lang w:eastAsia="zh-CN"/>
        </w:rPr>
        <w:t>,</w:t>
      </w:r>
      <w:r w:rsidR="002D48EA" w:rsidRPr="002D48EA">
        <w:rPr>
          <w:rFonts w:eastAsiaTheme="minorEastAsia"/>
          <w:bCs/>
          <w:lang w:val="en-US" w:eastAsia="zh-CN"/>
        </w:rPr>
        <w:t xml:space="preserve"> it has been concluded that numerology design for sensing falls under the scope of the sensing agenda.</w:t>
      </w:r>
      <w:r w:rsidR="00596F93" w:rsidRPr="00596F93">
        <w:rPr>
          <w:rFonts w:eastAsiaTheme="minorEastAsia"/>
          <w:bCs/>
          <w:lang w:val="en-US" w:eastAsia="zh-CN"/>
        </w:rPr>
        <w:t xml:space="preserve"> </w:t>
      </w:r>
      <w:r w:rsidR="00596F93" w:rsidRPr="002D48EA">
        <w:rPr>
          <w:rFonts w:eastAsiaTheme="minorEastAsia"/>
          <w:bCs/>
          <w:lang w:val="en-US" w:eastAsia="zh-CN"/>
        </w:rPr>
        <w:t>Therefore, within the current agenda (AI 11.3.2), there is no need to consider other CP types.</w:t>
      </w:r>
    </w:p>
    <w:p w14:paraId="367E56BB" w14:textId="08824F6C" w:rsidR="00D806BB" w:rsidRPr="00474DE5" w:rsidRDefault="00D806BB" w:rsidP="00D806BB">
      <w:pPr>
        <w:tabs>
          <w:tab w:val="left" w:pos="360"/>
        </w:tabs>
        <w:overflowPunct w:val="0"/>
        <w:autoSpaceDE w:val="0"/>
        <w:autoSpaceDN w:val="0"/>
        <w:adjustRightInd w:val="0"/>
        <w:spacing w:before="0"/>
        <w:ind w:right="-99"/>
        <w:jc w:val="both"/>
        <w:rPr>
          <w:rFonts w:eastAsia="等线" w:cs="Times"/>
          <w:b/>
          <w:bCs/>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4</w:t>
      </w:r>
      <w:r>
        <w:rPr>
          <w:b/>
          <w:i/>
          <w:u w:val="single"/>
        </w:rPr>
        <w:fldChar w:fldCharType="end"/>
      </w:r>
      <w:r>
        <w:rPr>
          <w:b/>
          <w:u w:val="single"/>
        </w:rPr>
        <w:t>:</w:t>
      </w:r>
      <w:r>
        <w:rPr>
          <w:b/>
          <w:lang w:eastAsia="zh-CN"/>
        </w:rPr>
        <w:t xml:space="preserve"> </w:t>
      </w:r>
      <w:r w:rsidR="0092789E">
        <w:rPr>
          <w:rFonts w:eastAsia="等线" w:cs="Times" w:hint="eastAsia"/>
          <w:b/>
          <w:bCs/>
          <w:lang w:eastAsia="zh-CN"/>
        </w:rPr>
        <w:t>L</w:t>
      </w:r>
      <w:r w:rsidR="0092789E" w:rsidRPr="0092789E">
        <w:rPr>
          <w:rFonts w:eastAsia="等线" w:cs="Times"/>
          <w:b/>
          <w:bCs/>
          <w:lang w:eastAsia="zh-CN"/>
        </w:rPr>
        <w:t>onger / extended CP</w:t>
      </w:r>
      <w:r w:rsidR="0092789E" w:rsidRPr="0092789E">
        <w:rPr>
          <w:rFonts w:eastAsia="等线" w:cs="Times" w:hint="eastAsia"/>
          <w:b/>
          <w:bCs/>
          <w:lang w:eastAsia="zh-CN"/>
        </w:rPr>
        <w:t xml:space="preserve"> </w:t>
      </w:r>
      <w:r w:rsidR="00596F93">
        <w:rPr>
          <w:rFonts w:eastAsia="等线" w:cs="Times" w:hint="eastAsia"/>
          <w:b/>
          <w:bCs/>
          <w:lang w:eastAsia="zh-CN"/>
        </w:rPr>
        <w:t xml:space="preserve">options </w:t>
      </w:r>
      <w:r w:rsidR="00127184">
        <w:rPr>
          <w:rFonts w:eastAsia="等线" w:cs="Times" w:hint="eastAsia"/>
          <w:b/>
          <w:bCs/>
          <w:lang w:eastAsia="zh-CN"/>
        </w:rPr>
        <w:t>are</w:t>
      </w:r>
      <w:r>
        <w:rPr>
          <w:rFonts w:eastAsia="等线" w:cs="Times" w:hint="eastAsia"/>
          <w:b/>
          <w:bCs/>
          <w:lang w:eastAsia="zh-CN"/>
        </w:rPr>
        <w:t xml:space="preserve"> not </w:t>
      </w:r>
      <w:r w:rsidR="008D78D2">
        <w:rPr>
          <w:rFonts w:eastAsia="等线" w:cs="Times" w:hint="eastAsia"/>
          <w:b/>
          <w:bCs/>
          <w:lang w:eastAsia="zh-CN"/>
        </w:rPr>
        <w:t>considered</w:t>
      </w:r>
      <w:r>
        <w:rPr>
          <w:rFonts w:eastAsia="等线" w:cs="Times" w:hint="eastAsia"/>
          <w:b/>
          <w:bCs/>
          <w:lang w:eastAsia="zh-CN"/>
        </w:rPr>
        <w:t xml:space="preserve"> in AI 11.3.2.</w:t>
      </w:r>
    </w:p>
    <w:p w14:paraId="3A9A863E" w14:textId="77777777" w:rsidR="00F45876" w:rsidRDefault="00F45876" w:rsidP="000103A0">
      <w:pPr>
        <w:spacing w:before="0"/>
        <w:rPr>
          <w:rFonts w:eastAsiaTheme="minorEastAsia"/>
          <w:lang w:eastAsia="zh-CN"/>
        </w:rPr>
      </w:pPr>
    </w:p>
    <w:p w14:paraId="2F2D40BA" w14:textId="59C740AC" w:rsidR="00867BCD" w:rsidRPr="00867BCD" w:rsidRDefault="00867BCD" w:rsidP="000103A0">
      <w:pPr>
        <w:spacing w:before="0"/>
        <w:rPr>
          <w:rFonts w:eastAsiaTheme="minorEastAsia"/>
          <w:b/>
          <w:bCs/>
          <w:u w:val="single"/>
          <w:lang w:eastAsia="zh-CN"/>
        </w:rPr>
      </w:pPr>
      <w:r w:rsidRPr="00867BCD">
        <w:rPr>
          <w:rFonts w:hint="eastAsia"/>
          <w:b/>
          <w:bCs/>
          <w:u w:val="single"/>
          <w:lang w:eastAsia="zh-CN"/>
        </w:rPr>
        <w:t>Maximum channel bandwidth and FFT size</w:t>
      </w:r>
    </w:p>
    <w:p w14:paraId="42E3190A" w14:textId="4973E1D6" w:rsidR="00F56E32" w:rsidRDefault="00F56E32" w:rsidP="00F56E32">
      <w:pPr>
        <w:rPr>
          <w:color w:val="000000"/>
          <w:lang w:eastAsia="zh-CN"/>
        </w:rPr>
      </w:pPr>
      <w:r>
        <w:rPr>
          <w:rFonts w:hint="eastAsia"/>
          <w:lang w:eastAsia="zh-CN"/>
        </w:rPr>
        <w:t xml:space="preserve">For around 7GHz, </w:t>
      </w:r>
      <w:r>
        <w:rPr>
          <w:color w:val="000000"/>
          <w:lang w:eastAsia="zh-CN"/>
        </w:rPr>
        <w:t>the Ministry of Industry and Information Technology (MIIT)</w:t>
      </w:r>
      <w:r>
        <w:rPr>
          <w:rFonts w:hint="eastAsia"/>
          <w:color w:val="000000"/>
          <w:lang w:eastAsia="zh-CN"/>
        </w:rPr>
        <w:t xml:space="preserve"> </w:t>
      </w:r>
      <w:r w:rsidR="00AE59E0">
        <w:rPr>
          <w:rFonts w:hint="eastAsia"/>
          <w:color w:val="000000"/>
          <w:lang w:eastAsia="zh-CN"/>
        </w:rPr>
        <w:t xml:space="preserve">of China </w:t>
      </w:r>
      <w:r>
        <w:rPr>
          <w:rFonts w:hint="eastAsia"/>
          <w:color w:val="000000"/>
          <w:lang w:eastAsia="zh-CN"/>
        </w:rPr>
        <w:t xml:space="preserve">had allocated 6425-7125MHz frequency band for IMT. It is possible that 400MHz contiguous spectrum will be </w:t>
      </w:r>
      <w:r>
        <w:rPr>
          <w:color w:val="000000"/>
          <w:lang w:eastAsia="zh-CN"/>
        </w:rPr>
        <w:t>available</w:t>
      </w:r>
      <w:r>
        <w:rPr>
          <w:rFonts w:hint="eastAsia"/>
          <w:color w:val="000000"/>
          <w:lang w:eastAsia="zh-CN"/>
        </w:rPr>
        <w:t xml:space="preserve"> for 6G deployment. </w:t>
      </w:r>
    </w:p>
    <w:p w14:paraId="1D4471FF" w14:textId="165D85C2" w:rsidR="00F56E32" w:rsidRDefault="00F56E32" w:rsidP="00F56E32">
      <w:pPr>
        <w:overflowPunct w:val="0"/>
        <w:autoSpaceDE w:val="0"/>
        <w:autoSpaceDN w:val="0"/>
        <w:adjustRightInd w:val="0"/>
        <w:spacing w:before="0"/>
        <w:ind w:right="-99"/>
        <w:jc w:val="both"/>
        <w:rPr>
          <w:color w:val="000000"/>
          <w:lang w:val="en-US" w:eastAsia="zh-CN"/>
        </w:rPr>
      </w:pPr>
      <w:r>
        <w:rPr>
          <w:rFonts w:hint="eastAsia"/>
          <w:color w:val="000000"/>
          <w:lang w:val="en-US" w:eastAsia="zh-CN"/>
        </w:rPr>
        <w:t xml:space="preserve">It is </w:t>
      </w:r>
      <w:r w:rsidR="00886A0A" w:rsidRPr="002B41E5">
        <w:rPr>
          <w:rFonts w:eastAsia="等线"/>
          <w:lang w:val="en-US" w:eastAsia="zh-CN"/>
        </w:rPr>
        <w:t xml:space="preserve">therefore </w:t>
      </w:r>
      <w:r>
        <w:rPr>
          <w:rFonts w:hint="eastAsia"/>
          <w:color w:val="000000"/>
          <w:lang w:val="en-US" w:eastAsia="zh-CN"/>
        </w:rPr>
        <w:t xml:space="preserve">suggested to </w:t>
      </w:r>
      <w:r w:rsidR="00886A0A" w:rsidRPr="002B41E5">
        <w:rPr>
          <w:rFonts w:eastAsia="等线"/>
          <w:lang w:val="en-US" w:eastAsia="zh-CN"/>
        </w:rPr>
        <w:t>support</w:t>
      </w:r>
      <w:r>
        <w:rPr>
          <w:rFonts w:hint="eastAsia"/>
          <w:color w:val="000000"/>
          <w:lang w:val="en-US" w:eastAsia="zh-CN"/>
        </w:rPr>
        <w:t xml:space="preserve"> maximum </w:t>
      </w:r>
      <w:r w:rsidR="00A544DC">
        <w:rPr>
          <w:color w:val="000000"/>
          <w:lang w:val="en-US" w:eastAsia="zh-CN"/>
        </w:rPr>
        <w:t xml:space="preserve">CBW </w:t>
      </w:r>
      <w:r w:rsidR="00A544DC">
        <w:rPr>
          <w:rFonts w:hint="eastAsia"/>
          <w:color w:val="000000"/>
          <w:lang w:val="en-US" w:eastAsia="zh-CN"/>
        </w:rPr>
        <w:t xml:space="preserve">of </w:t>
      </w:r>
      <w:r>
        <w:rPr>
          <w:color w:val="000000"/>
          <w:lang w:val="en-US" w:eastAsia="zh-CN"/>
        </w:rPr>
        <w:t xml:space="preserve">400 MHz </w:t>
      </w:r>
      <w:r>
        <w:rPr>
          <w:rFonts w:hint="eastAsia"/>
          <w:color w:val="000000"/>
          <w:lang w:val="en-US" w:eastAsia="zh-CN"/>
        </w:rPr>
        <w:t>in 6GR</w:t>
      </w:r>
      <w:r w:rsidR="001C75C3">
        <w:rPr>
          <w:rFonts w:hint="eastAsia"/>
          <w:color w:val="000000"/>
          <w:lang w:val="en-US" w:eastAsia="zh-CN"/>
        </w:rPr>
        <w:t>. C</w:t>
      </w:r>
      <w:r>
        <w:rPr>
          <w:rFonts w:hint="eastAsia"/>
          <w:color w:val="000000"/>
          <w:lang w:val="en-US" w:eastAsia="zh-CN"/>
        </w:rPr>
        <w:t xml:space="preserve">ompared </w:t>
      </w:r>
      <w:r w:rsidR="00B15F3D">
        <w:rPr>
          <w:rFonts w:hint="eastAsia"/>
          <w:color w:val="000000"/>
          <w:lang w:val="en-US" w:eastAsia="zh-CN"/>
        </w:rPr>
        <w:t>with</w:t>
      </w:r>
      <w:r>
        <w:rPr>
          <w:rFonts w:hint="eastAsia"/>
          <w:color w:val="000000"/>
          <w:lang w:val="en-US" w:eastAsia="zh-CN"/>
        </w:rPr>
        <w:t xml:space="preserve"> CA, </w:t>
      </w:r>
      <w:r w:rsidR="001D3CB8" w:rsidRPr="002B41E5">
        <w:rPr>
          <w:rFonts w:eastAsia="等线"/>
          <w:lang w:val="en-US" w:eastAsia="zh-CN"/>
        </w:rPr>
        <w:t>a single-carrier 400 MHz design offers the following advantages:</w:t>
      </w:r>
    </w:p>
    <w:p w14:paraId="65D6038C" w14:textId="77777777" w:rsidR="00F56E32" w:rsidRDefault="00F56E32" w:rsidP="00F56E32">
      <w:pPr>
        <w:pStyle w:val="aff3"/>
        <w:numPr>
          <w:ilvl w:val="0"/>
          <w:numId w:val="10"/>
        </w:numPr>
        <w:overflowPunct w:val="0"/>
        <w:autoSpaceDE w:val="0"/>
        <w:autoSpaceDN w:val="0"/>
        <w:adjustRightInd w:val="0"/>
        <w:spacing w:before="0"/>
        <w:ind w:leftChars="0" w:right="-99"/>
        <w:jc w:val="both"/>
        <w:rPr>
          <w:rFonts w:eastAsiaTheme="minorEastAsia"/>
          <w:color w:val="000000"/>
          <w:lang w:eastAsia="zh-CN"/>
        </w:rPr>
      </w:pPr>
      <w:r>
        <w:rPr>
          <w:rFonts w:eastAsiaTheme="minorEastAsia"/>
          <w:color w:val="000000"/>
          <w:lang w:eastAsia="zh-CN"/>
        </w:rPr>
        <w:t>Flexible Resource Management: Enables more efficient allocation of large contiguous bandwidth.</w:t>
      </w:r>
    </w:p>
    <w:p w14:paraId="5E530FBD" w14:textId="77777777" w:rsidR="00F56E32" w:rsidRDefault="00F56E32" w:rsidP="00F56E32">
      <w:pPr>
        <w:pStyle w:val="aff3"/>
        <w:numPr>
          <w:ilvl w:val="0"/>
          <w:numId w:val="10"/>
        </w:numPr>
        <w:overflowPunct w:val="0"/>
        <w:autoSpaceDE w:val="0"/>
        <w:autoSpaceDN w:val="0"/>
        <w:adjustRightInd w:val="0"/>
        <w:spacing w:before="0"/>
        <w:ind w:leftChars="0" w:right="-99"/>
        <w:jc w:val="both"/>
        <w:rPr>
          <w:rFonts w:eastAsiaTheme="minorEastAsia"/>
          <w:color w:val="000000"/>
          <w:lang w:eastAsia="zh-CN"/>
        </w:rPr>
      </w:pPr>
      <w:r>
        <w:rPr>
          <w:rFonts w:eastAsiaTheme="minorEastAsia"/>
          <w:color w:val="000000"/>
          <w:lang w:eastAsia="zh-CN"/>
        </w:rPr>
        <w:t>Reduced Guard</w:t>
      </w:r>
      <w:r>
        <w:rPr>
          <w:rFonts w:eastAsiaTheme="minorEastAsia" w:hint="eastAsia"/>
          <w:color w:val="000000"/>
          <w:lang w:eastAsia="zh-CN"/>
        </w:rPr>
        <w:t xml:space="preserve"> </w:t>
      </w:r>
      <w:r>
        <w:rPr>
          <w:rFonts w:eastAsiaTheme="minorEastAsia"/>
          <w:color w:val="000000"/>
          <w:lang w:eastAsia="zh-CN"/>
        </w:rPr>
        <w:t>band Overhead: Minimizes the relative spectrum wasted on guard bands.</w:t>
      </w:r>
    </w:p>
    <w:p w14:paraId="338FA57F" w14:textId="77777777" w:rsidR="00F56E32" w:rsidRDefault="00F56E32" w:rsidP="00F56E32">
      <w:pPr>
        <w:pStyle w:val="aff3"/>
        <w:numPr>
          <w:ilvl w:val="0"/>
          <w:numId w:val="10"/>
        </w:numPr>
        <w:overflowPunct w:val="0"/>
        <w:autoSpaceDE w:val="0"/>
        <w:autoSpaceDN w:val="0"/>
        <w:adjustRightInd w:val="0"/>
        <w:spacing w:before="0"/>
        <w:ind w:leftChars="0" w:right="-99"/>
        <w:jc w:val="both"/>
        <w:rPr>
          <w:rFonts w:eastAsiaTheme="minorEastAsia"/>
          <w:color w:val="000000"/>
          <w:lang w:eastAsia="zh-CN"/>
        </w:rPr>
      </w:pPr>
      <w:r>
        <w:rPr>
          <w:rFonts w:eastAsiaTheme="minorEastAsia"/>
          <w:color w:val="000000"/>
          <w:lang w:eastAsia="zh-CN"/>
        </w:rPr>
        <w:t>IMD Avoidance: Facilitates better management of intermodulation distortion.</w:t>
      </w:r>
    </w:p>
    <w:p w14:paraId="61E32BB9" w14:textId="767ED725" w:rsidR="001D3CB8" w:rsidRDefault="0021734E" w:rsidP="00D944CD">
      <w:pPr>
        <w:rPr>
          <w:rFonts w:eastAsia="等线"/>
          <w:lang w:val="en-US" w:eastAsia="zh-CN"/>
        </w:rPr>
      </w:pPr>
      <w:r>
        <w:rPr>
          <w:rFonts w:eastAsia="等线" w:hint="eastAsia"/>
          <w:lang w:val="en-US" w:eastAsia="zh-CN"/>
        </w:rPr>
        <w:lastRenderedPageBreak/>
        <w:t xml:space="preserve">To support </w:t>
      </w:r>
      <w:r w:rsidR="001D3CB8">
        <w:rPr>
          <w:rFonts w:eastAsia="等线" w:hint="eastAsia"/>
          <w:lang w:val="en-US" w:eastAsia="zh-CN"/>
        </w:rPr>
        <w:t xml:space="preserve">a </w:t>
      </w:r>
      <w:r w:rsidR="008642D9">
        <w:rPr>
          <w:rFonts w:eastAsiaTheme="minorEastAsia" w:hint="eastAsia"/>
          <w:lang w:eastAsia="zh-CN"/>
        </w:rPr>
        <w:t xml:space="preserve">400MHz </w:t>
      </w:r>
      <w:r w:rsidR="008642D9">
        <w:rPr>
          <w:rFonts w:hint="eastAsia"/>
          <w:color w:val="000000"/>
          <w:lang w:val="en-US" w:eastAsia="zh-CN"/>
        </w:rPr>
        <w:t xml:space="preserve">maximum </w:t>
      </w:r>
      <w:r w:rsidR="008642D9">
        <w:rPr>
          <w:color w:val="000000"/>
          <w:lang w:val="en-US" w:eastAsia="zh-CN"/>
        </w:rPr>
        <w:t>CBW</w:t>
      </w:r>
      <w:r w:rsidR="008642D9">
        <w:rPr>
          <w:rFonts w:hint="eastAsia"/>
          <w:color w:val="000000"/>
          <w:lang w:val="en-US" w:eastAsia="zh-CN"/>
        </w:rPr>
        <w:t xml:space="preserve">, </w:t>
      </w:r>
      <w:r w:rsidR="001D3CB8" w:rsidRPr="002B41E5">
        <w:rPr>
          <w:rFonts w:eastAsia="等线"/>
          <w:lang w:val="en-US" w:eastAsia="zh-CN"/>
        </w:rPr>
        <w:t>the following configurations could be considered:</w:t>
      </w:r>
    </w:p>
    <w:p w14:paraId="48827D83" w14:textId="04877D64" w:rsidR="001D3CB8" w:rsidRPr="001D3CB8" w:rsidRDefault="001D3CB8" w:rsidP="001D3CB8">
      <w:pPr>
        <w:pStyle w:val="aff3"/>
        <w:numPr>
          <w:ilvl w:val="0"/>
          <w:numId w:val="10"/>
        </w:numPr>
        <w:ind w:leftChars="0"/>
        <w:rPr>
          <w:color w:val="000000"/>
          <w:lang w:val="en-US" w:eastAsia="zh-CN"/>
        </w:rPr>
      </w:pPr>
      <w:r w:rsidRPr="002B41E5">
        <w:rPr>
          <w:rFonts w:eastAsia="等线"/>
          <w:lang w:val="en-US" w:eastAsia="zh-CN"/>
        </w:rPr>
        <w:t>16K-FFT with 30 kHz SCS</w:t>
      </w:r>
    </w:p>
    <w:p w14:paraId="1537B654" w14:textId="5CE209BE" w:rsidR="001D3CB8" w:rsidRPr="001D3CB8" w:rsidRDefault="001D3CB8" w:rsidP="001D3CB8">
      <w:pPr>
        <w:pStyle w:val="aff3"/>
        <w:numPr>
          <w:ilvl w:val="0"/>
          <w:numId w:val="10"/>
        </w:numPr>
        <w:ind w:leftChars="0"/>
        <w:rPr>
          <w:color w:val="000000"/>
          <w:lang w:val="en-US" w:eastAsia="zh-CN"/>
        </w:rPr>
      </w:pPr>
      <w:r w:rsidRPr="002B41E5">
        <w:rPr>
          <w:rFonts w:eastAsia="等线"/>
          <w:lang w:val="en-US" w:eastAsia="zh-CN"/>
        </w:rPr>
        <w:t>8K-FFT with 60 kHz SCS</w:t>
      </w:r>
    </w:p>
    <w:p w14:paraId="39BAF9F6" w14:textId="2212F898" w:rsidR="00763EDA" w:rsidRDefault="008612F7" w:rsidP="00D944CD">
      <w:pPr>
        <w:rPr>
          <w:rFonts w:eastAsia="等线"/>
          <w:lang w:val="en-US" w:eastAsia="zh-CN"/>
        </w:rPr>
      </w:pPr>
      <w:r w:rsidRPr="002B41E5">
        <w:rPr>
          <w:rFonts w:eastAsia="等线"/>
          <w:lang w:val="en-US" w:eastAsia="zh-CN"/>
        </w:rPr>
        <w:t>In addition to the around 7 GHz range</w:t>
      </w:r>
      <w:r w:rsidR="00AB6B9E">
        <w:rPr>
          <w:rFonts w:eastAsia="等线" w:hint="eastAsia"/>
          <w:lang w:val="en-US" w:eastAsia="zh-CN"/>
        </w:rPr>
        <w:t xml:space="preserve">, </w:t>
      </w:r>
      <w:r w:rsidR="00614403">
        <w:rPr>
          <w:rFonts w:eastAsia="等线" w:hint="eastAsia"/>
          <w:lang w:val="en-US" w:eastAsia="zh-CN"/>
        </w:rPr>
        <w:t xml:space="preserve">the following </w:t>
      </w:r>
      <w:r w:rsidR="009B6B03">
        <w:rPr>
          <w:rFonts w:eastAsia="等线" w:hint="eastAsia"/>
          <w:lang w:val="en-US" w:eastAsia="zh-CN"/>
        </w:rPr>
        <w:t>&lt;</w:t>
      </w:r>
      <w:r w:rsidR="009B6B03">
        <w:rPr>
          <w:rFonts w:hint="eastAsia"/>
          <w:lang w:eastAsia="zh-CN"/>
        </w:rPr>
        <w:t>maximum CBW</w:t>
      </w:r>
      <w:r w:rsidR="009B6B03">
        <w:rPr>
          <w:rFonts w:eastAsia="等线" w:hint="eastAsia"/>
          <w:lang w:val="en-US" w:eastAsia="zh-CN"/>
        </w:rPr>
        <w:t xml:space="preserve">, SCS, FFT size&gt; </w:t>
      </w:r>
      <w:r w:rsidR="00867BE8">
        <w:rPr>
          <w:rFonts w:eastAsia="等线" w:hint="eastAsia"/>
          <w:lang w:val="en-US" w:eastAsia="zh-CN"/>
        </w:rPr>
        <w:t>configuration</w:t>
      </w:r>
      <w:r w:rsidR="009B6B03">
        <w:rPr>
          <w:rFonts w:eastAsia="等线" w:hint="eastAsia"/>
          <w:lang w:val="en-US" w:eastAsia="zh-CN"/>
        </w:rPr>
        <w:t xml:space="preserve"> combinations</w:t>
      </w:r>
      <w:r w:rsidR="00614403">
        <w:rPr>
          <w:rFonts w:eastAsia="等线" w:hint="eastAsia"/>
          <w:lang w:val="en-US" w:eastAsia="zh-CN"/>
        </w:rPr>
        <w:t xml:space="preserve"> </w:t>
      </w:r>
      <w:r w:rsidR="00D00DA3">
        <w:rPr>
          <w:rFonts w:eastAsia="等线" w:hint="eastAsia"/>
          <w:lang w:val="en-US" w:eastAsia="zh-CN"/>
        </w:rPr>
        <w:t>can be considered</w:t>
      </w:r>
      <w:r w:rsidR="00614403">
        <w:rPr>
          <w:rFonts w:eastAsia="等线" w:hint="eastAsia"/>
          <w:lang w:val="en-US" w:eastAsia="zh-CN"/>
        </w:rPr>
        <w:t>:</w:t>
      </w:r>
    </w:p>
    <w:p w14:paraId="32318DD7" w14:textId="77777777" w:rsidR="009B6B03" w:rsidRPr="009B6B03" w:rsidRDefault="009B6B03" w:rsidP="009B6B03">
      <w:pPr>
        <w:pStyle w:val="aff3"/>
        <w:widowControl w:val="0"/>
        <w:numPr>
          <w:ilvl w:val="0"/>
          <w:numId w:val="14"/>
        </w:numPr>
        <w:snapToGrid w:val="0"/>
        <w:spacing w:before="0"/>
        <w:ind w:leftChars="0"/>
        <w:rPr>
          <w:rFonts w:eastAsia="等线" w:cs="Times"/>
          <w:szCs w:val="20"/>
        </w:rPr>
      </w:pPr>
      <w:r w:rsidRPr="009B6B03">
        <w:rPr>
          <w:rFonts w:eastAsia="等线" w:cs="Times"/>
          <w:szCs w:val="20"/>
        </w:rPr>
        <w:t>For sub 6GHz</w:t>
      </w:r>
    </w:p>
    <w:p w14:paraId="1354FB29" w14:textId="77777777" w:rsidR="00236818" w:rsidRDefault="00A72F22" w:rsidP="009B6B03">
      <w:pPr>
        <w:pStyle w:val="aff3"/>
        <w:widowControl w:val="0"/>
        <w:numPr>
          <w:ilvl w:val="1"/>
          <w:numId w:val="14"/>
        </w:numPr>
        <w:snapToGrid w:val="0"/>
        <w:spacing w:before="0"/>
        <w:ind w:leftChars="0"/>
        <w:rPr>
          <w:rFonts w:eastAsia="等线" w:cs="Times"/>
          <w:szCs w:val="20"/>
        </w:rPr>
      </w:pPr>
      <w:r>
        <w:rPr>
          <w:rFonts w:eastAsia="等线" w:cs="Times" w:hint="eastAsia"/>
          <w:szCs w:val="20"/>
          <w:lang w:eastAsia="zh-CN"/>
        </w:rPr>
        <w:t>&lt;100MHz, 15kHz, 8092-FFT&gt;</w:t>
      </w:r>
      <w:r w:rsidR="00303E62" w:rsidRPr="00303E62">
        <w:rPr>
          <w:rFonts w:eastAsia="等线" w:cs="Times" w:hint="eastAsia"/>
          <w:szCs w:val="20"/>
          <w:lang w:eastAsia="zh-CN"/>
        </w:rPr>
        <w:t xml:space="preserve"> </w:t>
      </w:r>
      <w:r w:rsidR="00303E62">
        <w:rPr>
          <w:rFonts w:eastAsia="等线" w:cs="Times" w:hint="eastAsia"/>
          <w:szCs w:val="20"/>
          <w:lang w:eastAsia="zh-CN"/>
        </w:rPr>
        <w:t>for FDD</w:t>
      </w:r>
    </w:p>
    <w:p w14:paraId="50BB2FCE" w14:textId="3E341C33" w:rsidR="009B6B03" w:rsidRDefault="00303E62" w:rsidP="009B6B03">
      <w:pPr>
        <w:pStyle w:val="aff3"/>
        <w:widowControl w:val="0"/>
        <w:numPr>
          <w:ilvl w:val="1"/>
          <w:numId w:val="14"/>
        </w:numPr>
        <w:snapToGrid w:val="0"/>
        <w:spacing w:before="0"/>
        <w:ind w:leftChars="0"/>
        <w:rPr>
          <w:rFonts w:eastAsia="等线" w:cs="Times"/>
          <w:szCs w:val="20"/>
        </w:rPr>
      </w:pPr>
      <w:r>
        <w:rPr>
          <w:rFonts w:eastAsia="等线" w:cs="Times" w:hint="eastAsia"/>
          <w:szCs w:val="20"/>
          <w:lang w:eastAsia="zh-CN"/>
        </w:rPr>
        <w:t>&lt;200MHz, 30kHz, 8092-FFT&gt;</w:t>
      </w:r>
      <w:r w:rsidRPr="00303E62">
        <w:rPr>
          <w:rFonts w:eastAsia="等线" w:cs="Times" w:hint="eastAsia"/>
          <w:szCs w:val="20"/>
          <w:lang w:eastAsia="zh-CN"/>
        </w:rPr>
        <w:t xml:space="preserve"> </w:t>
      </w:r>
      <w:r>
        <w:rPr>
          <w:rFonts w:eastAsia="等线" w:cs="Times" w:hint="eastAsia"/>
          <w:szCs w:val="20"/>
          <w:lang w:eastAsia="zh-CN"/>
        </w:rPr>
        <w:t>for TDD</w:t>
      </w:r>
    </w:p>
    <w:p w14:paraId="521F375E" w14:textId="77777777" w:rsidR="009B6B03" w:rsidRPr="009B6B03" w:rsidRDefault="009B6B03" w:rsidP="009B6B03">
      <w:pPr>
        <w:pStyle w:val="aff3"/>
        <w:widowControl w:val="0"/>
        <w:numPr>
          <w:ilvl w:val="0"/>
          <w:numId w:val="14"/>
        </w:numPr>
        <w:snapToGrid w:val="0"/>
        <w:spacing w:before="0"/>
        <w:ind w:leftChars="0"/>
        <w:rPr>
          <w:rFonts w:eastAsia="等线" w:cs="Times"/>
          <w:szCs w:val="20"/>
        </w:rPr>
      </w:pPr>
      <w:r w:rsidRPr="009B6B03">
        <w:rPr>
          <w:rFonts w:eastAsia="等线" w:cs="Times"/>
          <w:szCs w:val="20"/>
        </w:rPr>
        <w:t>For around 7GHz</w:t>
      </w:r>
    </w:p>
    <w:p w14:paraId="5CA4A61B" w14:textId="095C57B7" w:rsidR="00236818" w:rsidRDefault="00B82905" w:rsidP="009B6B03">
      <w:pPr>
        <w:pStyle w:val="aff3"/>
        <w:widowControl w:val="0"/>
        <w:numPr>
          <w:ilvl w:val="1"/>
          <w:numId w:val="14"/>
        </w:numPr>
        <w:snapToGrid w:val="0"/>
        <w:spacing w:before="0"/>
        <w:ind w:leftChars="0"/>
        <w:rPr>
          <w:rFonts w:eastAsia="等线" w:cs="Times"/>
          <w:szCs w:val="20"/>
        </w:rPr>
      </w:pPr>
      <w:r>
        <w:rPr>
          <w:rFonts w:eastAsia="等线" w:cs="Times" w:hint="eastAsia"/>
          <w:szCs w:val="20"/>
          <w:lang w:eastAsia="zh-CN"/>
        </w:rPr>
        <w:t>&lt;400MHz, 30kHz, 16384-FFT&gt;</w:t>
      </w:r>
    </w:p>
    <w:p w14:paraId="7F063611" w14:textId="369DAB86" w:rsidR="00801F3E" w:rsidRDefault="005B0BB1" w:rsidP="009B6B03">
      <w:pPr>
        <w:pStyle w:val="aff3"/>
        <w:widowControl w:val="0"/>
        <w:numPr>
          <w:ilvl w:val="1"/>
          <w:numId w:val="14"/>
        </w:numPr>
        <w:snapToGrid w:val="0"/>
        <w:spacing w:before="0"/>
        <w:ind w:leftChars="0"/>
        <w:rPr>
          <w:rFonts w:eastAsia="等线" w:cs="Times"/>
          <w:szCs w:val="20"/>
        </w:rPr>
      </w:pPr>
      <w:r>
        <w:rPr>
          <w:rFonts w:eastAsia="等线" w:cs="Times" w:hint="eastAsia"/>
          <w:szCs w:val="20"/>
          <w:lang w:eastAsia="zh-CN"/>
        </w:rPr>
        <w:t>&lt;400MHz, 60kHz, 8092-FFT&gt;</w:t>
      </w:r>
    </w:p>
    <w:p w14:paraId="0A8CE9B1" w14:textId="77777777" w:rsidR="009B6B03" w:rsidRPr="009B6B03" w:rsidRDefault="009B6B03" w:rsidP="009B6B03">
      <w:pPr>
        <w:pStyle w:val="aff3"/>
        <w:widowControl w:val="0"/>
        <w:numPr>
          <w:ilvl w:val="0"/>
          <w:numId w:val="14"/>
        </w:numPr>
        <w:snapToGrid w:val="0"/>
        <w:spacing w:before="0"/>
        <w:ind w:leftChars="0"/>
        <w:rPr>
          <w:rFonts w:eastAsia="等线" w:cs="Times"/>
          <w:szCs w:val="20"/>
        </w:rPr>
      </w:pPr>
      <w:r w:rsidRPr="009B6B03">
        <w:rPr>
          <w:rFonts w:eastAsia="等线" w:cs="Times"/>
          <w:szCs w:val="20"/>
        </w:rPr>
        <w:t>For between 24.25GHz - 52.6GHz</w:t>
      </w:r>
    </w:p>
    <w:p w14:paraId="258FE6C0" w14:textId="4E378456" w:rsidR="00490053" w:rsidRDefault="00490053" w:rsidP="009B6B03">
      <w:pPr>
        <w:pStyle w:val="aff3"/>
        <w:widowControl w:val="0"/>
        <w:numPr>
          <w:ilvl w:val="1"/>
          <w:numId w:val="14"/>
        </w:numPr>
        <w:snapToGrid w:val="0"/>
        <w:spacing w:before="0"/>
        <w:ind w:leftChars="0"/>
        <w:rPr>
          <w:rFonts w:eastAsia="等线" w:cs="Times"/>
          <w:szCs w:val="20"/>
        </w:rPr>
      </w:pPr>
      <w:r>
        <w:rPr>
          <w:rFonts w:eastAsia="等线" w:cs="Times" w:hint="eastAsia"/>
          <w:szCs w:val="20"/>
          <w:lang w:eastAsia="zh-CN"/>
        </w:rPr>
        <w:t>&lt;800MHz, 120kHz, 8092-FFT&gt;</w:t>
      </w:r>
    </w:p>
    <w:p w14:paraId="377A45C0" w14:textId="54FF9C36" w:rsidR="003952DA" w:rsidRPr="002B41E5" w:rsidRDefault="003952DA" w:rsidP="003952DA">
      <w:pPr>
        <w:rPr>
          <w:rFonts w:eastAsia="等线"/>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5</w:t>
      </w:r>
      <w:r>
        <w:rPr>
          <w:b/>
          <w:i/>
          <w:u w:val="single"/>
        </w:rPr>
        <w:fldChar w:fldCharType="end"/>
      </w:r>
      <w:r>
        <w:rPr>
          <w:b/>
          <w:u w:val="single"/>
        </w:rPr>
        <w:t>:</w:t>
      </w:r>
      <w:r>
        <w:rPr>
          <w:b/>
          <w:lang w:eastAsia="zh-CN"/>
        </w:rPr>
        <w:t xml:space="preserve"> </w:t>
      </w:r>
      <w:r w:rsidRPr="002B41E5">
        <w:rPr>
          <w:rFonts w:eastAsia="等线" w:hint="eastAsia"/>
          <w:b/>
          <w:bCs/>
          <w:lang w:val="en-US" w:eastAsia="zh-CN"/>
        </w:rPr>
        <w:t>The following &lt;</w:t>
      </w:r>
      <w:r w:rsidRPr="002B41E5">
        <w:rPr>
          <w:rFonts w:hint="eastAsia"/>
          <w:b/>
          <w:bCs/>
          <w:lang w:eastAsia="zh-CN"/>
        </w:rPr>
        <w:t>maximum CBW</w:t>
      </w:r>
      <w:r w:rsidRPr="002B41E5">
        <w:rPr>
          <w:rFonts w:eastAsia="等线" w:hint="eastAsia"/>
          <w:b/>
          <w:bCs/>
          <w:lang w:val="en-US" w:eastAsia="zh-CN"/>
        </w:rPr>
        <w:t>, SCS, FFT size&gt; configuration combinations can be considered:</w:t>
      </w:r>
    </w:p>
    <w:p w14:paraId="68D29517" w14:textId="77777777" w:rsidR="003952DA" w:rsidRPr="002B41E5" w:rsidRDefault="003952DA" w:rsidP="003952DA">
      <w:pPr>
        <w:pStyle w:val="aff3"/>
        <w:widowControl w:val="0"/>
        <w:numPr>
          <w:ilvl w:val="0"/>
          <w:numId w:val="14"/>
        </w:numPr>
        <w:snapToGrid w:val="0"/>
        <w:spacing w:before="0"/>
        <w:ind w:leftChars="0"/>
        <w:rPr>
          <w:rFonts w:eastAsia="等线" w:cs="Times"/>
          <w:b/>
          <w:bCs/>
          <w:szCs w:val="20"/>
        </w:rPr>
      </w:pPr>
      <w:r w:rsidRPr="002B41E5">
        <w:rPr>
          <w:rFonts w:eastAsia="等线" w:cs="Times"/>
          <w:b/>
          <w:bCs/>
          <w:szCs w:val="20"/>
        </w:rPr>
        <w:t>For sub 6GHz</w:t>
      </w:r>
    </w:p>
    <w:p w14:paraId="71AE71FD" w14:textId="77777777" w:rsidR="003952DA" w:rsidRPr="002B41E5" w:rsidRDefault="003952DA" w:rsidP="003952DA">
      <w:pPr>
        <w:pStyle w:val="aff3"/>
        <w:widowControl w:val="0"/>
        <w:numPr>
          <w:ilvl w:val="1"/>
          <w:numId w:val="14"/>
        </w:numPr>
        <w:snapToGrid w:val="0"/>
        <w:spacing w:before="0"/>
        <w:ind w:leftChars="0"/>
        <w:rPr>
          <w:rFonts w:eastAsia="等线" w:cs="Times"/>
          <w:b/>
          <w:bCs/>
          <w:szCs w:val="20"/>
        </w:rPr>
      </w:pPr>
      <w:r w:rsidRPr="002B41E5">
        <w:rPr>
          <w:rFonts w:eastAsia="等线" w:cs="Times" w:hint="eastAsia"/>
          <w:b/>
          <w:bCs/>
          <w:szCs w:val="20"/>
          <w:lang w:eastAsia="zh-CN"/>
        </w:rPr>
        <w:t>&lt;100MHz, 15kHz, 8092-FFT&gt; for FDD</w:t>
      </w:r>
    </w:p>
    <w:p w14:paraId="4C57E08F" w14:textId="77777777" w:rsidR="003952DA" w:rsidRPr="002B41E5" w:rsidRDefault="003952DA" w:rsidP="003952DA">
      <w:pPr>
        <w:pStyle w:val="aff3"/>
        <w:widowControl w:val="0"/>
        <w:numPr>
          <w:ilvl w:val="1"/>
          <w:numId w:val="14"/>
        </w:numPr>
        <w:snapToGrid w:val="0"/>
        <w:spacing w:before="0"/>
        <w:ind w:leftChars="0"/>
        <w:rPr>
          <w:rFonts w:eastAsia="等线" w:cs="Times"/>
          <w:b/>
          <w:bCs/>
          <w:szCs w:val="20"/>
        </w:rPr>
      </w:pPr>
      <w:r w:rsidRPr="002B41E5">
        <w:rPr>
          <w:rFonts w:eastAsia="等线" w:cs="Times" w:hint="eastAsia"/>
          <w:b/>
          <w:bCs/>
          <w:szCs w:val="20"/>
          <w:lang w:eastAsia="zh-CN"/>
        </w:rPr>
        <w:t>&lt;200MHz, 30kHz, 8092-FFT&gt; for TDD</w:t>
      </w:r>
    </w:p>
    <w:p w14:paraId="624EAC48" w14:textId="77777777" w:rsidR="003952DA" w:rsidRPr="002B41E5" w:rsidRDefault="003952DA" w:rsidP="003952DA">
      <w:pPr>
        <w:pStyle w:val="aff3"/>
        <w:widowControl w:val="0"/>
        <w:numPr>
          <w:ilvl w:val="0"/>
          <w:numId w:val="14"/>
        </w:numPr>
        <w:snapToGrid w:val="0"/>
        <w:spacing w:before="0"/>
        <w:ind w:leftChars="0"/>
        <w:rPr>
          <w:rFonts w:eastAsia="等线" w:cs="Times"/>
          <w:b/>
          <w:bCs/>
          <w:szCs w:val="20"/>
        </w:rPr>
      </w:pPr>
      <w:r w:rsidRPr="002B41E5">
        <w:rPr>
          <w:rFonts w:eastAsia="等线" w:cs="Times"/>
          <w:b/>
          <w:bCs/>
          <w:szCs w:val="20"/>
        </w:rPr>
        <w:t>For around 7GHz</w:t>
      </w:r>
    </w:p>
    <w:p w14:paraId="7F343A4B" w14:textId="33D502C3" w:rsidR="003952DA" w:rsidRPr="002B41E5" w:rsidRDefault="003952DA" w:rsidP="003952DA">
      <w:pPr>
        <w:pStyle w:val="aff3"/>
        <w:widowControl w:val="0"/>
        <w:numPr>
          <w:ilvl w:val="1"/>
          <w:numId w:val="14"/>
        </w:numPr>
        <w:snapToGrid w:val="0"/>
        <w:spacing w:before="0"/>
        <w:ind w:leftChars="0"/>
        <w:rPr>
          <w:rFonts w:eastAsia="等线" w:cs="Times"/>
          <w:b/>
          <w:bCs/>
          <w:szCs w:val="20"/>
        </w:rPr>
      </w:pPr>
      <w:r w:rsidRPr="002B41E5">
        <w:rPr>
          <w:rFonts w:eastAsia="等线" w:cs="Times" w:hint="eastAsia"/>
          <w:b/>
          <w:bCs/>
          <w:szCs w:val="20"/>
          <w:lang w:eastAsia="zh-CN"/>
        </w:rPr>
        <w:t xml:space="preserve">&lt;400MHz, 30kHz, 16384-FFT&gt; </w:t>
      </w:r>
    </w:p>
    <w:p w14:paraId="11AD3DEB" w14:textId="290535B5" w:rsidR="003952DA" w:rsidRPr="002B41E5" w:rsidRDefault="003952DA" w:rsidP="003952DA">
      <w:pPr>
        <w:pStyle w:val="aff3"/>
        <w:widowControl w:val="0"/>
        <w:numPr>
          <w:ilvl w:val="1"/>
          <w:numId w:val="14"/>
        </w:numPr>
        <w:snapToGrid w:val="0"/>
        <w:spacing w:before="0"/>
        <w:ind w:leftChars="0"/>
        <w:rPr>
          <w:rFonts w:eastAsia="等线" w:cs="Times"/>
          <w:b/>
          <w:bCs/>
          <w:szCs w:val="20"/>
        </w:rPr>
      </w:pPr>
      <w:r w:rsidRPr="002B41E5">
        <w:rPr>
          <w:rFonts w:eastAsia="等线" w:cs="Times" w:hint="eastAsia"/>
          <w:b/>
          <w:bCs/>
          <w:szCs w:val="20"/>
          <w:lang w:eastAsia="zh-CN"/>
        </w:rPr>
        <w:t xml:space="preserve">&lt;400MHz, 60kHz, 8092-FFT&gt; </w:t>
      </w:r>
    </w:p>
    <w:p w14:paraId="2DF0E472" w14:textId="77777777" w:rsidR="003952DA" w:rsidRPr="002B41E5" w:rsidRDefault="003952DA" w:rsidP="003952DA">
      <w:pPr>
        <w:pStyle w:val="aff3"/>
        <w:widowControl w:val="0"/>
        <w:numPr>
          <w:ilvl w:val="0"/>
          <w:numId w:val="14"/>
        </w:numPr>
        <w:snapToGrid w:val="0"/>
        <w:spacing w:before="0"/>
        <w:ind w:leftChars="0"/>
        <w:rPr>
          <w:rFonts w:eastAsia="等线" w:cs="Times"/>
          <w:b/>
          <w:bCs/>
          <w:szCs w:val="20"/>
        </w:rPr>
      </w:pPr>
      <w:r w:rsidRPr="002B41E5">
        <w:rPr>
          <w:rFonts w:eastAsia="等线" w:cs="Times"/>
          <w:b/>
          <w:bCs/>
          <w:szCs w:val="20"/>
        </w:rPr>
        <w:t>For between 24.25GHz - 52.6GHz</w:t>
      </w:r>
    </w:p>
    <w:p w14:paraId="0D78A5BC" w14:textId="77777777" w:rsidR="003952DA" w:rsidRPr="002B41E5" w:rsidRDefault="003952DA" w:rsidP="003952DA">
      <w:pPr>
        <w:pStyle w:val="aff3"/>
        <w:widowControl w:val="0"/>
        <w:numPr>
          <w:ilvl w:val="1"/>
          <w:numId w:val="14"/>
        </w:numPr>
        <w:snapToGrid w:val="0"/>
        <w:spacing w:before="0"/>
        <w:ind w:leftChars="0"/>
        <w:rPr>
          <w:rFonts w:eastAsia="等线" w:cs="Times"/>
          <w:b/>
          <w:bCs/>
          <w:szCs w:val="20"/>
        </w:rPr>
      </w:pPr>
      <w:r w:rsidRPr="002B41E5">
        <w:rPr>
          <w:rFonts w:eastAsia="等线" w:cs="Times" w:hint="eastAsia"/>
          <w:b/>
          <w:bCs/>
          <w:szCs w:val="20"/>
          <w:lang w:eastAsia="zh-CN"/>
        </w:rPr>
        <w:t>&lt;800MHz, 120kHz, 8092-FFT&gt;</w:t>
      </w:r>
    </w:p>
    <w:p w14:paraId="18ACEB11" w14:textId="77777777" w:rsidR="00BD7D4F" w:rsidRDefault="00BD7D4F" w:rsidP="00BD7D4F">
      <w:pPr>
        <w:rPr>
          <w:lang w:val="en-US" w:eastAsia="zh-CN"/>
        </w:rPr>
      </w:pPr>
    </w:p>
    <w:p w14:paraId="410E58B4" w14:textId="7CC7BEE2" w:rsidR="00BD7D4F" w:rsidRDefault="00BD7D4F" w:rsidP="004F3465">
      <w:pPr>
        <w:pStyle w:val="2"/>
        <w:rPr>
          <w:lang w:eastAsia="zh-CN"/>
        </w:rPr>
      </w:pPr>
      <w:bookmarkStart w:id="6" w:name="_Ref206807858"/>
      <w:r>
        <w:rPr>
          <w:rFonts w:hint="eastAsia"/>
        </w:rPr>
        <w:t>Frame structure</w:t>
      </w:r>
      <w:bookmarkEnd w:id="6"/>
      <w:r w:rsidR="007C4525">
        <w:rPr>
          <w:rFonts w:hint="eastAsia"/>
          <w:lang w:eastAsia="zh-CN"/>
        </w:rPr>
        <w:t xml:space="preserve"> (for all duplex</w:t>
      </w:r>
      <w:r w:rsidR="00797390">
        <w:rPr>
          <w:rFonts w:hint="eastAsia"/>
          <w:lang w:eastAsia="zh-CN"/>
        </w:rPr>
        <w:t xml:space="preserve"> types</w:t>
      </w:r>
      <w:r w:rsidR="007C4525">
        <w:rPr>
          <w:rFonts w:hint="eastAsia"/>
          <w:lang w:eastAsia="zh-CN"/>
        </w:rPr>
        <w:t>)</w:t>
      </w:r>
    </w:p>
    <w:p w14:paraId="74CBD7A1" w14:textId="527F575B" w:rsidR="000D6F01" w:rsidRPr="000566D0" w:rsidRDefault="000566D0" w:rsidP="000D6F01">
      <w:pPr>
        <w:rPr>
          <w:b/>
          <w:bCs/>
          <w:u w:val="single"/>
          <w:lang w:eastAsia="zh-CN"/>
        </w:rPr>
      </w:pPr>
      <w:r w:rsidRPr="000566D0">
        <w:rPr>
          <w:rFonts w:hint="eastAsia"/>
          <w:b/>
          <w:bCs/>
          <w:u w:val="single"/>
          <w:lang w:eastAsia="zh-CN"/>
        </w:rPr>
        <w:t>T</w:t>
      </w:r>
      <w:r w:rsidRPr="000566D0">
        <w:rPr>
          <w:b/>
          <w:bCs/>
          <w:u w:val="single"/>
          <w:lang w:eastAsia="zh-CN"/>
        </w:rPr>
        <w:t>ime-frequency resource unit</w:t>
      </w:r>
      <w:r w:rsidRPr="000566D0">
        <w:rPr>
          <w:rFonts w:hint="eastAsia"/>
          <w:b/>
          <w:bCs/>
          <w:u w:val="single"/>
          <w:lang w:eastAsia="zh-CN"/>
        </w:rPr>
        <w:t xml:space="preserve"> (including slot)</w:t>
      </w:r>
    </w:p>
    <w:p w14:paraId="6CBFA0AC" w14:textId="1CA2B9F5" w:rsidR="00F440EC" w:rsidRDefault="00AE60F2" w:rsidP="00064D4F">
      <w:pPr>
        <w:overflowPunct w:val="0"/>
        <w:autoSpaceDE w:val="0"/>
        <w:autoSpaceDN w:val="0"/>
        <w:adjustRightInd w:val="0"/>
        <w:spacing w:before="0"/>
        <w:ind w:right="-99"/>
        <w:jc w:val="both"/>
        <w:rPr>
          <w:rFonts w:eastAsiaTheme="minorEastAsia"/>
          <w:lang w:val="en-US" w:eastAsia="zh-CN"/>
        </w:rPr>
      </w:pPr>
      <w:r>
        <w:rPr>
          <w:rFonts w:hint="eastAsia"/>
          <w:color w:val="000000"/>
          <w:lang w:eastAsia="zh-CN"/>
        </w:rPr>
        <w:t xml:space="preserve">The </w:t>
      </w:r>
      <w:r w:rsidR="0058434A">
        <w:rPr>
          <w:rFonts w:hint="eastAsia"/>
          <w:color w:val="000000"/>
          <w:lang w:eastAsia="zh-CN"/>
        </w:rPr>
        <w:t xml:space="preserve">following </w:t>
      </w:r>
      <w:r w:rsidR="00324BCF">
        <w:rPr>
          <w:rFonts w:hint="eastAsia"/>
          <w:color w:val="000000"/>
          <w:lang w:eastAsia="zh-CN"/>
        </w:rPr>
        <w:t xml:space="preserve">NR </w:t>
      </w:r>
      <w:r w:rsidR="0058434A">
        <w:rPr>
          <w:rFonts w:hint="eastAsia"/>
          <w:color w:val="000000"/>
          <w:lang w:eastAsia="zh-CN"/>
        </w:rPr>
        <w:t>time</w:t>
      </w:r>
      <w:r w:rsidR="0058434A" w:rsidRPr="0058434A">
        <w:rPr>
          <w:color w:val="000000"/>
          <w:lang w:eastAsia="zh-CN"/>
        </w:rPr>
        <w:t>-frequency resource unit</w:t>
      </w:r>
      <w:r w:rsidR="00EC5681" w:rsidRPr="007E2552">
        <w:rPr>
          <w:rFonts w:eastAsiaTheme="minorEastAsia"/>
          <w:lang w:val="en-US" w:eastAsia="zh-CN"/>
        </w:rPr>
        <w:t xml:space="preserve"> </w:t>
      </w:r>
      <w:r w:rsidR="001B4E64">
        <w:rPr>
          <w:rFonts w:eastAsiaTheme="minorEastAsia" w:hint="eastAsia"/>
          <w:lang w:val="en-US" w:eastAsia="zh-CN"/>
        </w:rPr>
        <w:t>can be</w:t>
      </w:r>
      <w:r w:rsidR="00EC5681" w:rsidRPr="007E2552">
        <w:rPr>
          <w:rFonts w:eastAsiaTheme="minorEastAsia"/>
          <w:lang w:val="en-US" w:eastAsia="zh-CN"/>
        </w:rPr>
        <w:t xml:space="preserve"> used as a starting point </w:t>
      </w:r>
      <w:r w:rsidR="00EC5681" w:rsidRPr="007E2552">
        <w:rPr>
          <w:rFonts w:eastAsiaTheme="minorEastAsia" w:hint="eastAsia"/>
          <w:lang w:val="en-US" w:eastAsia="zh-CN"/>
        </w:rPr>
        <w:t>for</w:t>
      </w:r>
      <w:r w:rsidR="00EC5681" w:rsidRPr="007E2552">
        <w:rPr>
          <w:rFonts w:eastAsiaTheme="minorEastAsia"/>
          <w:lang w:val="en-US" w:eastAsia="zh-CN"/>
        </w:rPr>
        <w:t xml:space="preserve"> 6G</w:t>
      </w:r>
      <w:r w:rsidR="00EC5681" w:rsidRPr="007E2552">
        <w:rPr>
          <w:rFonts w:eastAsiaTheme="minorEastAsia" w:hint="eastAsia"/>
          <w:lang w:val="en-US" w:eastAsia="zh-CN"/>
        </w:rPr>
        <w:t>R</w:t>
      </w:r>
      <w:r w:rsidR="002831D3">
        <w:rPr>
          <w:rFonts w:eastAsiaTheme="minorEastAsia" w:hint="eastAsia"/>
          <w:lang w:val="en-US" w:eastAsia="zh-CN"/>
        </w:rPr>
        <w:t>, i.e.,</w:t>
      </w:r>
    </w:p>
    <w:p w14:paraId="7D72D50B" w14:textId="77777777" w:rsidR="002831D3" w:rsidRPr="00E83ED9" w:rsidRDefault="002831D3" w:rsidP="00E83ED9">
      <w:pPr>
        <w:pStyle w:val="aff3"/>
        <w:numPr>
          <w:ilvl w:val="0"/>
          <w:numId w:val="14"/>
        </w:numPr>
        <w:spacing w:before="0"/>
        <w:ind w:leftChars="0"/>
        <w:rPr>
          <w:rFonts w:eastAsiaTheme="minorEastAsia"/>
          <w:lang w:val="en-US" w:eastAsia="zh-CN"/>
        </w:rPr>
      </w:pPr>
      <w:r w:rsidRPr="00E83ED9">
        <w:rPr>
          <w:rFonts w:eastAsiaTheme="minorEastAsia"/>
          <w:lang w:val="en-US" w:eastAsia="zh-CN"/>
        </w:rPr>
        <w:t xml:space="preserve">Resource defined by one subcarrier and one symbol is called as resource element (RE). </w:t>
      </w:r>
    </w:p>
    <w:p w14:paraId="3963F2F8" w14:textId="77777777" w:rsidR="002831D3" w:rsidRPr="00E83ED9" w:rsidRDefault="002831D3" w:rsidP="00E83ED9">
      <w:pPr>
        <w:pStyle w:val="aff3"/>
        <w:numPr>
          <w:ilvl w:val="0"/>
          <w:numId w:val="14"/>
        </w:numPr>
        <w:spacing w:before="0"/>
        <w:ind w:leftChars="0"/>
        <w:rPr>
          <w:rFonts w:eastAsiaTheme="minorEastAsia"/>
          <w:lang w:val="en-US" w:eastAsia="zh-CN"/>
        </w:rPr>
      </w:pPr>
      <w:r w:rsidRPr="00E83ED9">
        <w:rPr>
          <w:rFonts w:eastAsiaTheme="minorEastAsia" w:hint="eastAsia"/>
          <w:lang w:val="en-US" w:eastAsia="zh-CN"/>
        </w:rPr>
        <w:t>Physical resource block (PRB) is</w:t>
      </w:r>
      <w:r w:rsidRPr="00E83ED9">
        <w:rPr>
          <w:rFonts w:eastAsiaTheme="minorEastAsia"/>
          <w:lang w:val="en-US" w:eastAsia="zh-CN"/>
        </w:rPr>
        <w:t xml:space="preserve"> define</w:t>
      </w:r>
      <w:r w:rsidRPr="00E83ED9">
        <w:rPr>
          <w:rFonts w:eastAsiaTheme="minorEastAsia" w:hint="eastAsia"/>
          <w:lang w:val="en-US" w:eastAsia="zh-CN"/>
        </w:rPr>
        <w:t xml:space="preserve">d </w:t>
      </w:r>
      <w:r w:rsidRPr="00E83ED9">
        <w:rPr>
          <w:rFonts w:eastAsiaTheme="minorEastAsia"/>
          <w:lang w:val="en-US" w:eastAsia="zh-CN"/>
        </w:rPr>
        <w:t>where the number of subcarriers per PRB is the same for all numerologies</w:t>
      </w:r>
      <w:r w:rsidRPr="00E83ED9">
        <w:rPr>
          <w:rFonts w:eastAsiaTheme="minorEastAsia" w:hint="eastAsia"/>
          <w:lang w:val="en-US" w:eastAsia="zh-CN"/>
        </w:rPr>
        <w:t xml:space="preserve"> and</w:t>
      </w:r>
      <w:r w:rsidRPr="00E83ED9">
        <w:rPr>
          <w:rFonts w:eastAsiaTheme="minorEastAsia"/>
          <w:lang w:val="en-US" w:eastAsia="zh-CN"/>
        </w:rPr>
        <w:t xml:space="preserve"> the number of subcarriers per PRB is 12.</w:t>
      </w:r>
    </w:p>
    <w:p w14:paraId="4A6CE431" w14:textId="77777777" w:rsidR="002831D3" w:rsidRPr="00E83ED9" w:rsidRDefault="002831D3" w:rsidP="00E83ED9">
      <w:pPr>
        <w:pStyle w:val="aff3"/>
        <w:numPr>
          <w:ilvl w:val="0"/>
          <w:numId w:val="14"/>
        </w:numPr>
        <w:spacing w:before="0"/>
        <w:ind w:leftChars="0"/>
        <w:rPr>
          <w:rFonts w:eastAsiaTheme="minorEastAsia"/>
          <w:lang w:val="en-US" w:eastAsia="zh-CN"/>
        </w:rPr>
      </w:pPr>
      <w:r w:rsidRPr="00E83ED9">
        <w:rPr>
          <w:rFonts w:eastAsiaTheme="minorEastAsia" w:hint="eastAsia"/>
          <w:lang w:val="en-US" w:eastAsia="zh-CN"/>
        </w:rPr>
        <w:t>Frame length is 10ms</w:t>
      </w:r>
    </w:p>
    <w:p w14:paraId="4E7B0C4F" w14:textId="3E043E2E" w:rsidR="002831D3" w:rsidRPr="00E83ED9" w:rsidRDefault="002831D3" w:rsidP="00E83ED9">
      <w:pPr>
        <w:pStyle w:val="aff3"/>
        <w:numPr>
          <w:ilvl w:val="0"/>
          <w:numId w:val="14"/>
        </w:numPr>
        <w:spacing w:before="0"/>
        <w:ind w:leftChars="0"/>
        <w:rPr>
          <w:rFonts w:eastAsiaTheme="minorEastAsia"/>
          <w:lang w:val="en-US" w:eastAsia="zh-CN"/>
        </w:rPr>
      </w:pPr>
      <w:r w:rsidRPr="00E83ED9">
        <w:rPr>
          <w:rFonts w:eastAsiaTheme="minorEastAsia" w:hint="eastAsia"/>
          <w:lang w:val="en-US" w:eastAsia="zh-CN"/>
        </w:rPr>
        <w:t>E</w:t>
      </w:r>
      <w:r w:rsidRPr="00E83ED9">
        <w:t xml:space="preserve">ach </w:t>
      </w:r>
      <w:r w:rsidRPr="00E83ED9">
        <w:rPr>
          <w:rFonts w:cstheme="minorHAnsi"/>
          <w:szCs w:val="21"/>
        </w:rPr>
        <w:t>radio frame</w:t>
      </w:r>
      <w:r w:rsidRPr="00E83ED9">
        <w:t xml:space="preserve"> is split into 10 subframes, each with a duration of 1 </w:t>
      </w:r>
      <w:proofErr w:type="spellStart"/>
      <w:r w:rsidRPr="00E83ED9">
        <w:t>ms</w:t>
      </w:r>
      <w:proofErr w:type="spellEnd"/>
    </w:p>
    <w:p w14:paraId="0269E083" w14:textId="77777777" w:rsidR="002831D3" w:rsidRPr="00E83ED9" w:rsidRDefault="002831D3" w:rsidP="00E83ED9">
      <w:pPr>
        <w:pStyle w:val="aff3"/>
        <w:numPr>
          <w:ilvl w:val="0"/>
          <w:numId w:val="14"/>
        </w:numPr>
        <w:spacing w:before="0"/>
        <w:ind w:leftChars="0"/>
        <w:rPr>
          <w:rFonts w:eastAsiaTheme="minorEastAsia"/>
          <w:lang w:val="en-US" w:eastAsia="zh-CN"/>
        </w:rPr>
      </w:pPr>
      <w:r w:rsidRPr="00E83ED9">
        <w:rPr>
          <w:rFonts w:eastAsiaTheme="minorEastAsia"/>
          <w:lang w:eastAsia="zh-CN"/>
        </w:rPr>
        <w:t xml:space="preserve">All numerologies with 15 kHz and larger subcarrier spacing, regardless of CP overhead, align on symbol boundaries every </w:t>
      </w:r>
      <w:r w:rsidRPr="00E83ED9">
        <w:rPr>
          <w:rFonts w:eastAsiaTheme="minorEastAsia" w:hint="eastAsia"/>
          <w:lang w:eastAsia="zh-CN"/>
        </w:rPr>
        <w:t>1ms</w:t>
      </w:r>
      <w:r w:rsidRPr="00E83ED9">
        <w:rPr>
          <w:rFonts w:eastAsiaTheme="minorEastAsia" w:hint="eastAsia"/>
          <w:lang w:val="en-US" w:eastAsia="zh-CN"/>
        </w:rPr>
        <w:t xml:space="preserve"> </w:t>
      </w:r>
      <w:r w:rsidRPr="00E83ED9">
        <w:rPr>
          <w:rFonts w:eastAsiaTheme="minorEastAsia"/>
          <w:lang w:eastAsia="zh-CN"/>
        </w:rPr>
        <w:t xml:space="preserve">in </w:t>
      </w:r>
      <w:r w:rsidRPr="00E83ED9">
        <w:rPr>
          <w:rFonts w:eastAsiaTheme="minorEastAsia" w:hint="eastAsia"/>
          <w:lang w:eastAsia="zh-CN"/>
        </w:rPr>
        <w:t xml:space="preserve">the </w:t>
      </w:r>
      <w:r w:rsidRPr="00E83ED9">
        <w:rPr>
          <w:rFonts w:eastAsiaTheme="minorEastAsia"/>
          <w:lang w:eastAsia="zh-CN"/>
        </w:rPr>
        <w:t>carrier.</w:t>
      </w:r>
    </w:p>
    <w:p w14:paraId="6F385E04" w14:textId="772DCB56" w:rsidR="002831D3" w:rsidRPr="00E83ED9" w:rsidRDefault="002831D3" w:rsidP="005D5275">
      <w:pPr>
        <w:pStyle w:val="aff3"/>
        <w:numPr>
          <w:ilvl w:val="0"/>
          <w:numId w:val="14"/>
        </w:numPr>
        <w:spacing w:before="0" w:afterLines="100" w:after="240"/>
        <w:ind w:leftChars="0" w:left="442" w:hanging="442"/>
        <w:rPr>
          <w:rFonts w:eastAsiaTheme="minorEastAsia"/>
          <w:lang w:val="en-US" w:eastAsia="zh-CN"/>
        </w:rPr>
      </w:pPr>
      <w:r w:rsidRPr="00E83ED9">
        <w:rPr>
          <w:rFonts w:eastAsiaTheme="minorEastAsia" w:hint="eastAsia"/>
          <w:lang w:val="en-US" w:eastAsia="zh-CN"/>
        </w:rPr>
        <w:t>S</w:t>
      </w:r>
      <w:r w:rsidRPr="00E83ED9">
        <w:rPr>
          <w:rFonts w:eastAsiaTheme="minorEastAsia"/>
          <w:lang w:val="en-US" w:eastAsia="zh-CN"/>
        </w:rPr>
        <w:t>ymbol length</w:t>
      </w:r>
      <w:r w:rsidRPr="00E83ED9">
        <w:rPr>
          <w:rFonts w:eastAsiaTheme="minorEastAsia" w:hint="eastAsia"/>
          <w:lang w:val="en-US" w:eastAsia="zh-CN"/>
        </w:rPr>
        <w:t xml:space="preserve"> follows NR design as a start point.</w:t>
      </w:r>
    </w:p>
    <w:p w14:paraId="29F92B91" w14:textId="6D1895A9" w:rsidR="005C565E" w:rsidRPr="00F87813" w:rsidRDefault="005C565E" w:rsidP="005C565E">
      <w:pPr>
        <w:overflowPunct w:val="0"/>
        <w:autoSpaceDE w:val="0"/>
        <w:autoSpaceDN w:val="0"/>
        <w:adjustRightInd w:val="0"/>
        <w:spacing w:before="0"/>
        <w:ind w:right="-99"/>
        <w:jc w:val="both"/>
        <w:rPr>
          <w:rFonts w:eastAsiaTheme="minorEastAsia"/>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6</w:t>
      </w:r>
      <w:r>
        <w:rPr>
          <w:b/>
          <w:i/>
          <w:u w:val="single"/>
        </w:rPr>
        <w:fldChar w:fldCharType="end"/>
      </w:r>
      <w:r>
        <w:rPr>
          <w:b/>
          <w:u w:val="single"/>
        </w:rPr>
        <w:t>:</w:t>
      </w:r>
      <w:r w:rsidRPr="00F87813">
        <w:rPr>
          <w:b/>
          <w:bCs/>
          <w:lang w:eastAsia="zh-CN"/>
        </w:rPr>
        <w:t xml:space="preserve"> </w:t>
      </w:r>
      <w:r>
        <w:rPr>
          <w:rFonts w:hint="eastAsia"/>
          <w:b/>
          <w:bCs/>
          <w:color w:val="000000"/>
          <w:lang w:eastAsia="zh-CN"/>
        </w:rPr>
        <w:t xml:space="preserve">NR </w:t>
      </w:r>
      <w:r w:rsidRPr="00F87813">
        <w:rPr>
          <w:rFonts w:hint="eastAsia"/>
          <w:b/>
          <w:bCs/>
          <w:color w:val="000000"/>
          <w:lang w:eastAsia="zh-CN"/>
        </w:rPr>
        <w:t>time</w:t>
      </w:r>
      <w:r w:rsidRPr="00F87813">
        <w:rPr>
          <w:b/>
          <w:bCs/>
          <w:color w:val="000000"/>
          <w:lang w:eastAsia="zh-CN"/>
        </w:rPr>
        <w:t>-frequency resource unit</w:t>
      </w:r>
      <w:r w:rsidRPr="00F87813">
        <w:rPr>
          <w:rFonts w:hint="eastAsia"/>
          <w:b/>
          <w:bCs/>
          <w:color w:val="000000"/>
          <w:lang w:eastAsia="zh-CN"/>
        </w:rPr>
        <w:t xml:space="preserve"> </w:t>
      </w:r>
      <w:r>
        <w:rPr>
          <w:rFonts w:hint="eastAsia"/>
          <w:b/>
          <w:bCs/>
          <w:color w:val="000000"/>
          <w:lang w:eastAsia="zh-CN"/>
        </w:rPr>
        <w:t>is</w:t>
      </w:r>
      <w:r w:rsidRPr="00F87813">
        <w:rPr>
          <w:rFonts w:eastAsiaTheme="minorEastAsia"/>
          <w:b/>
          <w:bCs/>
          <w:lang w:val="en-US" w:eastAsia="zh-CN"/>
        </w:rPr>
        <w:t xml:space="preserve"> used as a starting point </w:t>
      </w:r>
      <w:r w:rsidRPr="00F87813">
        <w:rPr>
          <w:rFonts w:eastAsiaTheme="minorEastAsia" w:hint="eastAsia"/>
          <w:b/>
          <w:bCs/>
          <w:lang w:val="en-US" w:eastAsia="zh-CN"/>
        </w:rPr>
        <w:t>for</w:t>
      </w:r>
      <w:r w:rsidRPr="00F87813">
        <w:rPr>
          <w:rFonts w:eastAsiaTheme="minorEastAsia"/>
          <w:b/>
          <w:bCs/>
          <w:lang w:val="en-US" w:eastAsia="zh-CN"/>
        </w:rPr>
        <w:t xml:space="preserve"> 6G</w:t>
      </w:r>
      <w:r w:rsidRPr="00F87813">
        <w:rPr>
          <w:rFonts w:eastAsiaTheme="minorEastAsia" w:hint="eastAsia"/>
          <w:b/>
          <w:bCs/>
          <w:lang w:val="en-US" w:eastAsia="zh-CN"/>
        </w:rPr>
        <w:t>R, i.e.,</w:t>
      </w:r>
    </w:p>
    <w:p w14:paraId="570922E1" w14:textId="77777777" w:rsidR="005C565E" w:rsidRPr="00F87813" w:rsidRDefault="005C565E" w:rsidP="005C565E">
      <w:pPr>
        <w:pStyle w:val="aff3"/>
        <w:numPr>
          <w:ilvl w:val="0"/>
          <w:numId w:val="14"/>
        </w:numPr>
        <w:spacing w:before="0"/>
        <w:ind w:leftChars="0"/>
        <w:rPr>
          <w:rFonts w:eastAsiaTheme="minorEastAsia"/>
          <w:b/>
          <w:bCs/>
          <w:lang w:val="en-US" w:eastAsia="zh-CN"/>
        </w:rPr>
      </w:pPr>
      <w:r w:rsidRPr="00F87813">
        <w:rPr>
          <w:rFonts w:eastAsiaTheme="minorEastAsia"/>
          <w:b/>
          <w:bCs/>
          <w:lang w:val="en-US" w:eastAsia="zh-CN"/>
        </w:rPr>
        <w:t xml:space="preserve">Resource defined by one subcarrier and one symbol is called as resource element (RE). </w:t>
      </w:r>
    </w:p>
    <w:p w14:paraId="148BFD57" w14:textId="77777777" w:rsidR="005C565E" w:rsidRPr="00F87813" w:rsidRDefault="005C565E" w:rsidP="005C565E">
      <w:pPr>
        <w:pStyle w:val="aff3"/>
        <w:numPr>
          <w:ilvl w:val="0"/>
          <w:numId w:val="14"/>
        </w:numPr>
        <w:spacing w:before="0"/>
        <w:ind w:leftChars="0"/>
        <w:rPr>
          <w:rFonts w:eastAsiaTheme="minorEastAsia"/>
          <w:b/>
          <w:bCs/>
          <w:lang w:val="en-US" w:eastAsia="zh-CN"/>
        </w:rPr>
      </w:pPr>
      <w:r w:rsidRPr="00F87813">
        <w:rPr>
          <w:rFonts w:eastAsiaTheme="minorEastAsia" w:hint="eastAsia"/>
          <w:b/>
          <w:bCs/>
          <w:lang w:val="en-US" w:eastAsia="zh-CN"/>
        </w:rPr>
        <w:t>Physical resource block (PRB) is</w:t>
      </w:r>
      <w:r w:rsidRPr="00F87813">
        <w:rPr>
          <w:rFonts w:eastAsiaTheme="minorEastAsia"/>
          <w:b/>
          <w:bCs/>
          <w:lang w:val="en-US" w:eastAsia="zh-CN"/>
        </w:rPr>
        <w:t xml:space="preserve"> define</w:t>
      </w:r>
      <w:r w:rsidRPr="00F87813">
        <w:rPr>
          <w:rFonts w:eastAsiaTheme="minorEastAsia" w:hint="eastAsia"/>
          <w:b/>
          <w:bCs/>
          <w:lang w:val="en-US" w:eastAsia="zh-CN"/>
        </w:rPr>
        <w:t xml:space="preserve">d </w:t>
      </w:r>
      <w:r w:rsidRPr="00F87813">
        <w:rPr>
          <w:rFonts w:eastAsiaTheme="minorEastAsia"/>
          <w:b/>
          <w:bCs/>
          <w:lang w:val="en-US" w:eastAsia="zh-CN"/>
        </w:rPr>
        <w:t>where the number of subcarriers per PRB is the same for all numerologies</w:t>
      </w:r>
      <w:r w:rsidRPr="00F87813">
        <w:rPr>
          <w:rFonts w:eastAsiaTheme="minorEastAsia" w:hint="eastAsia"/>
          <w:b/>
          <w:bCs/>
          <w:lang w:val="en-US" w:eastAsia="zh-CN"/>
        </w:rPr>
        <w:t xml:space="preserve"> and</w:t>
      </w:r>
      <w:r w:rsidRPr="00F87813">
        <w:rPr>
          <w:rFonts w:eastAsiaTheme="minorEastAsia"/>
          <w:b/>
          <w:bCs/>
          <w:lang w:val="en-US" w:eastAsia="zh-CN"/>
        </w:rPr>
        <w:t xml:space="preserve"> the number of subcarriers per PRB is 12.</w:t>
      </w:r>
    </w:p>
    <w:p w14:paraId="59829FC9" w14:textId="77777777" w:rsidR="005C565E" w:rsidRPr="00F87813" w:rsidRDefault="005C565E" w:rsidP="005C565E">
      <w:pPr>
        <w:pStyle w:val="aff3"/>
        <w:numPr>
          <w:ilvl w:val="0"/>
          <w:numId w:val="14"/>
        </w:numPr>
        <w:spacing w:before="0"/>
        <w:ind w:leftChars="0"/>
        <w:rPr>
          <w:rFonts w:eastAsiaTheme="minorEastAsia"/>
          <w:b/>
          <w:bCs/>
          <w:lang w:val="en-US" w:eastAsia="zh-CN"/>
        </w:rPr>
      </w:pPr>
      <w:r w:rsidRPr="00F87813">
        <w:rPr>
          <w:rFonts w:eastAsiaTheme="minorEastAsia" w:hint="eastAsia"/>
          <w:b/>
          <w:bCs/>
          <w:lang w:val="en-US" w:eastAsia="zh-CN"/>
        </w:rPr>
        <w:t>Frame length is 10ms</w:t>
      </w:r>
    </w:p>
    <w:p w14:paraId="0338D02B" w14:textId="77777777" w:rsidR="005C565E" w:rsidRPr="00D84E40" w:rsidRDefault="005C565E" w:rsidP="005C565E">
      <w:pPr>
        <w:pStyle w:val="aff3"/>
        <w:numPr>
          <w:ilvl w:val="0"/>
          <w:numId w:val="14"/>
        </w:numPr>
        <w:spacing w:before="0"/>
        <w:ind w:leftChars="0"/>
        <w:rPr>
          <w:rFonts w:eastAsiaTheme="minorEastAsia"/>
          <w:b/>
          <w:bCs/>
          <w:lang w:val="en-US" w:eastAsia="zh-CN"/>
        </w:rPr>
      </w:pPr>
      <w:r w:rsidRPr="00F87813">
        <w:rPr>
          <w:rFonts w:eastAsiaTheme="minorEastAsia" w:hint="eastAsia"/>
          <w:b/>
          <w:bCs/>
          <w:lang w:val="en-US" w:eastAsia="zh-CN"/>
        </w:rPr>
        <w:t>E</w:t>
      </w:r>
      <w:r w:rsidRPr="00F87813">
        <w:rPr>
          <w:b/>
          <w:bCs/>
        </w:rPr>
        <w:t xml:space="preserve">ach </w:t>
      </w:r>
      <w:r w:rsidRPr="00F87813">
        <w:rPr>
          <w:rFonts w:cstheme="minorHAnsi"/>
          <w:b/>
          <w:bCs/>
          <w:szCs w:val="21"/>
        </w:rPr>
        <w:t>radio frame</w:t>
      </w:r>
      <w:r w:rsidRPr="00F87813">
        <w:rPr>
          <w:b/>
          <w:bCs/>
        </w:rPr>
        <w:t xml:space="preserve"> is split into 10 subframes, each with a duration of 1 </w:t>
      </w:r>
      <w:proofErr w:type="spellStart"/>
      <w:r w:rsidRPr="00F87813">
        <w:rPr>
          <w:b/>
          <w:bCs/>
        </w:rPr>
        <w:t>ms</w:t>
      </w:r>
      <w:proofErr w:type="spellEnd"/>
    </w:p>
    <w:p w14:paraId="71BF90FA" w14:textId="77777777" w:rsidR="005C565E" w:rsidRPr="00F87813" w:rsidRDefault="005C565E" w:rsidP="005C565E">
      <w:pPr>
        <w:pStyle w:val="aff3"/>
        <w:numPr>
          <w:ilvl w:val="0"/>
          <w:numId w:val="14"/>
        </w:numPr>
        <w:spacing w:before="0"/>
        <w:ind w:leftChars="0"/>
        <w:rPr>
          <w:rFonts w:eastAsiaTheme="minorEastAsia"/>
          <w:b/>
          <w:bCs/>
          <w:lang w:val="en-US" w:eastAsia="zh-CN"/>
        </w:rPr>
      </w:pPr>
      <w:r w:rsidRPr="00F87813">
        <w:rPr>
          <w:rFonts w:eastAsiaTheme="minorEastAsia"/>
          <w:b/>
          <w:bCs/>
          <w:lang w:eastAsia="zh-CN"/>
        </w:rPr>
        <w:t xml:space="preserve">All numerologies with 15 kHz and larger subcarrier spacing, regardless of CP overhead, align on symbol boundaries every </w:t>
      </w:r>
      <w:r w:rsidRPr="00F87813">
        <w:rPr>
          <w:rFonts w:eastAsiaTheme="minorEastAsia" w:hint="eastAsia"/>
          <w:b/>
          <w:bCs/>
          <w:lang w:eastAsia="zh-CN"/>
        </w:rPr>
        <w:t>1ms</w:t>
      </w:r>
      <w:r w:rsidRPr="00F87813">
        <w:rPr>
          <w:rFonts w:eastAsiaTheme="minorEastAsia" w:hint="eastAsia"/>
          <w:b/>
          <w:bCs/>
          <w:lang w:val="en-US" w:eastAsia="zh-CN"/>
        </w:rPr>
        <w:t xml:space="preserve"> </w:t>
      </w:r>
      <w:r w:rsidRPr="00F87813">
        <w:rPr>
          <w:rFonts w:eastAsiaTheme="minorEastAsia"/>
          <w:b/>
          <w:bCs/>
          <w:lang w:eastAsia="zh-CN"/>
        </w:rPr>
        <w:t xml:space="preserve">in </w:t>
      </w:r>
      <w:r w:rsidRPr="00F87813">
        <w:rPr>
          <w:rFonts w:eastAsiaTheme="minorEastAsia" w:hint="eastAsia"/>
          <w:b/>
          <w:bCs/>
          <w:lang w:eastAsia="zh-CN"/>
        </w:rPr>
        <w:t xml:space="preserve">the </w:t>
      </w:r>
      <w:r w:rsidRPr="00F87813">
        <w:rPr>
          <w:rFonts w:eastAsiaTheme="minorEastAsia"/>
          <w:b/>
          <w:bCs/>
          <w:lang w:eastAsia="zh-CN"/>
        </w:rPr>
        <w:t>carrier.</w:t>
      </w:r>
    </w:p>
    <w:p w14:paraId="5D29C4D9" w14:textId="77777777" w:rsidR="005C565E" w:rsidRPr="00F87813" w:rsidRDefault="005C565E" w:rsidP="005C565E">
      <w:pPr>
        <w:pStyle w:val="aff3"/>
        <w:numPr>
          <w:ilvl w:val="0"/>
          <w:numId w:val="14"/>
        </w:numPr>
        <w:spacing w:before="0"/>
        <w:ind w:leftChars="0"/>
        <w:rPr>
          <w:rFonts w:eastAsiaTheme="minorEastAsia"/>
          <w:b/>
          <w:bCs/>
          <w:lang w:val="en-US" w:eastAsia="zh-CN"/>
        </w:rPr>
      </w:pPr>
      <w:r w:rsidRPr="00F87813">
        <w:rPr>
          <w:rFonts w:eastAsiaTheme="minorEastAsia" w:hint="eastAsia"/>
          <w:b/>
          <w:bCs/>
          <w:lang w:val="en-US" w:eastAsia="zh-CN"/>
        </w:rPr>
        <w:t>S</w:t>
      </w:r>
      <w:r w:rsidRPr="00F87813">
        <w:rPr>
          <w:rFonts w:eastAsiaTheme="minorEastAsia"/>
          <w:b/>
          <w:bCs/>
          <w:lang w:val="en-US" w:eastAsia="zh-CN"/>
        </w:rPr>
        <w:t>ymbol length</w:t>
      </w:r>
      <w:r w:rsidRPr="00F87813">
        <w:rPr>
          <w:rFonts w:eastAsiaTheme="minorEastAsia" w:hint="eastAsia"/>
          <w:b/>
          <w:bCs/>
          <w:lang w:val="en-US" w:eastAsia="zh-CN"/>
        </w:rPr>
        <w:t xml:space="preserve"> follows NR design as a start point.</w:t>
      </w:r>
    </w:p>
    <w:p w14:paraId="3C88D37C" w14:textId="77777777" w:rsidR="005C565E" w:rsidRDefault="005C565E" w:rsidP="00F87813">
      <w:pPr>
        <w:rPr>
          <w:rFonts w:eastAsiaTheme="minorEastAsia"/>
          <w:lang w:val="en-US" w:eastAsia="zh-CN"/>
        </w:rPr>
      </w:pPr>
    </w:p>
    <w:p w14:paraId="685EED41" w14:textId="243766D0" w:rsidR="00647134" w:rsidRDefault="00F45997" w:rsidP="00F87813">
      <w:pPr>
        <w:rPr>
          <w:rFonts w:eastAsiaTheme="minorEastAsia"/>
          <w:lang w:val="en-US" w:eastAsia="zh-CN"/>
        </w:rPr>
      </w:pPr>
      <w:r>
        <w:rPr>
          <w:rFonts w:eastAsiaTheme="minorEastAsia" w:hint="eastAsia"/>
          <w:lang w:val="en-US" w:eastAsia="zh-CN"/>
        </w:rPr>
        <w:t>In the last RAN1 meeting</w:t>
      </w:r>
      <w:r w:rsidR="00804FF1">
        <w:rPr>
          <w:rFonts w:eastAsiaTheme="minorEastAsia" w:hint="eastAsia"/>
          <w:lang w:val="en-US" w:eastAsia="zh-CN"/>
        </w:rPr>
        <w:t xml:space="preserve">, </w:t>
      </w:r>
      <w:r w:rsidR="009E676A" w:rsidRPr="009E676A">
        <w:rPr>
          <w:rFonts w:eastAsiaTheme="minorEastAsia"/>
          <w:lang w:val="en-US" w:eastAsia="zh-CN"/>
        </w:rPr>
        <w:t>diverse views were expressed regarding whether to retain the slot concept in the 6GR frame structure.</w:t>
      </w:r>
    </w:p>
    <w:p w14:paraId="727C4B54" w14:textId="2562C995" w:rsidR="00073004" w:rsidRDefault="00073004" w:rsidP="00F87813">
      <w:pPr>
        <w:rPr>
          <w:rFonts w:eastAsiaTheme="minorEastAsia"/>
          <w:lang w:val="en-US" w:eastAsia="zh-CN"/>
        </w:rPr>
      </w:pPr>
      <w:r w:rsidRPr="009E676A">
        <w:rPr>
          <w:rFonts w:eastAsiaTheme="minorEastAsia"/>
          <w:lang w:val="en-US" w:eastAsia="zh-CN"/>
        </w:rPr>
        <w:t>In our view, the slot serves as a fundamental time-domain resource unit in NR and is deeply intertwined with key configuration and procedural aspects, such as:</w:t>
      </w:r>
    </w:p>
    <w:p w14:paraId="10E557C1" w14:textId="2F2F53CE" w:rsidR="008D16D4" w:rsidRPr="00E4471A" w:rsidRDefault="00CD4691" w:rsidP="008D16D4">
      <w:pPr>
        <w:pStyle w:val="aff3"/>
        <w:numPr>
          <w:ilvl w:val="0"/>
          <w:numId w:val="14"/>
        </w:numPr>
        <w:ind w:leftChars="0"/>
        <w:rPr>
          <w:color w:val="000000"/>
          <w:lang w:eastAsia="zh-CN"/>
        </w:rPr>
      </w:pPr>
      <w:r w:rsidRPr="009E676A">
        <w:rPr>
          <w:rFonts w:eastAsiaTheme="minorEastAsia"/>
          <w:lang w:val="en-US" w:eastAsia="zh-CN"/>
        </w:rPr>
        <w:t xml:space="preserve">Slot format configuration, including </w:t>
      </w:r>
      <w:r w:rsidRPr="009E676A">
        <w:rPr>
          <w:rFonts w:eastAsiaTheme="minorEastAsia"/>
          <w:i/>
          <w:iCs/>
          <w:lang w:val="en-US" w:eastAsia="zh-CN"/>
        </w:rPr>
        <w:t>UL-DL-Configuration-Dedicated</w:t>
      </w:r>
      <w:r w:rsidRPr="009E676A">
        <w:rPr>
          <w:rFonts w:eastAsiaTheme="minorEastAsia"/>
          <w:lang w:val="en-US" w:eastAsia="zh-CN"/>
        </w:rPr>
        <w:t xml:space="preserve"> and </w:t>
      </w:r>
      <w:r w:rsidRPr="009E676A">
        <w:rPr>
          <w:rFonts w:eastAsiaTheme="minorEastAsia"/>
          <w:i/>
          <w:iCs/>
          <w:lang w:val="en-US" w:eastAsia="zh-CN"/>
        </w:rPr>
        <w:t>SFI</w:t>
      </w:r>
    </w:p>
    <w:p w14:paraId="4BA79325" w14:textId="0C98DACE" w:rsidR="00E4471A" w:rsidRPr="0003619F" w:rsidRDefault="00E4471A" w:rsidP="008D16D4">
      <w:pPr>
        <w:pStyle w:val="aff3"/>
        <w:numPr>
          <w:ilvl w:val="0"/>
          <w:numId w:val="14"/>
        </w:numPr>
        <w:ind w:leftChars="0"/>
        <w:rPr>
          <w:color w:val="000000"/>
          <w:lang w:eastAsia="zh-CN"/>
        </w:rPr>
      </w:pPr>
      <w:r w:rsidRPr="009E676A">
        <w:rPr>
          <w:rFonts w:eastAsiaTheme="minorEastAsia"/>
          <w:lang w:val="en-US" w:eastAsia="zh-CN"/>
        </w:rPr>
        <w:lastRenderedPageBreak/>
        <w:t>Scheduling timing</w:t>
      </w:r>
      <w:r>
        <w:rPr>
          <w:rFonts w:eastAsiaTheme="minorEastAsia" w:hint="eastAsia"/>
          <w:lang w:val="en-US" w:eastAsia="zh-CN"/>
        </w:rPr>
        <w:t xml:space="preserve"> relationship</w:t>
      </w:r>
      <w:r w:rsidRPr="009E676A">
        <w:rPr>
          <w:rFonts w:eastAsiaTheme="minorEastAsia"/>
          <w:lang w:val="en-US" w:eastAsia="zh-CN"/>
        </w:rPr>
        <w:t xml:space="preserve">, where K0, K1, and K2 are slot-based </w:t>
      </w:r>
      <w:r w:rsidR="00753DC6">
        <w:rPr>
          <w:rFonts w:eastAsiaTheme="minorEastAsia" w:hint="eastAsia"/>
          <w:lang w:val="en-US" w:eastAsia="zh-CN"/>
        </w:rPr>
        <w:t>offset</w:t>
      </w:r>
      <w:r w:rsidRPr="009E676A">
        <w:rPr>
          <w:rFonts w:eastAsiaTheme="minorEastAsia"/>
          <w:lang w:val="en-US" w:eastAsia="zh-CN"/>
        </w:rPr>
        <w:t xml:space="preserve">, and the reference point for SLIV is typically the starting symbol of a slot (except in specific cases, e.g., when configured with </w:t>
      </w:r>
      <w:r w:rsidRPr="009E676A">
        <w:rPr>
          <w:rFonts w:eastAsiaTheme="minorEastAsia"/>
          <w:i/>
          <w:iCs/>
          <w:lang w:val="en-US" w:eastAsia="zh-CN"/>
        </w:rPr>
        <w:t>referenceO</w:t>
      </w:r>
      <w:r w:rsidR="001D1DDA">
        <w:rPr>
          <w:rFonts w:eastAsiaTheme="minorEastAsia" w:hint="eastAsia"/>
          <w:i/>
          <w:iCs/>
          <w:lang w:val="en-US" w:eastAsia="zh-CN"/>
        </w:rPr>
        <w:t>fS</w:t>
      </w:r>
      <w:r w:rsidRPr="009E676A">
        <w:rPr>
          <w:rFonts w:eastAsiaTheme="minorEastAsia"/>
          <w:i/>
          <w:iCs/>
          <w:lang w:val="en-US" w:eastAsia="zh-CN"/>
        </w:rPr>
        <w:t>LIVDCL</w:t>
      </w:r>
      <w:r w:rsidR="001D1DDA" w:rsidRPr="001D1DDA">
        <w:rPr>
          <w:rFonts w:eastAsiaTheme="minorEastAsia" w:hint="eastAsia"/>
          <w:i/>
          <w:iCs/>
          <w:lang w:val="en-US" w:eastAsia="zh-CN"/>
        </w:rPr>
        <w:t>-</w:t>
      </w:r>
      <w:r w:rsidRPr="009E676A">
        <w:rPr>
          <w:rFonts w:eastAsiaTheme="minorEastAsia"/>
          <w:i/>
          <w:iCs/>
          <w:lang w:val="en-US" w:eastAsia="zh-CN"/>
        </w:rPr>
        <w:t>1-2</w:t>
      </w:r>
      <w:r w:rsidRPr="009E676A">
        <w:rPr>
          <w:rFonts w:eastAsiaTheme="minorEastAsia"/>
          <w:lang w:val="en-US" w:eastAsia="zh-CN"/>
        </w:rPr>
        <w:t xml:space="preserve">, and </w:t>
      </w:r>
      <w:r w:rsidR="001D1DDA" w:rsidRPr="005F50B8">
        <w:rPr>
          <w:rFonts w:eastAsiaTheme="minorEastAsia"/>
          <w:color w:val="000000"/>
          <w:lang w:eastAsia="zh-CN"/>
        </w:rPr>
        <w:t>when receiving PDSCH scheduled by DCI format 1</w:t>
      </w:r>
      <w:r w:rsidR="00180B12">
        <w:rPr>
          <w:rFonts w:eastAsiaTheme="minorEastAsia" w:hint="eastAsia"/>
          <w:color w:val="000000"/>
          <w:lang w:eastAsia="zh-CN"/>
        </w:rPr>
        <w:t>_</w:t>
      </w:r>
      <w:r w:rsidR="001D1DDA" w:rsidRPr="005F50B8">
        <w:rPr>
          <w:rFonts w:eastAsiaTheme="minorEastAsia"/>
          <w:color w:val="000000"/>
          <w:lang w:eastAsia="zh-CN"/>
        </w:rPr>
        <w:t>2 with</w:t>
      </w:r>
      <w:r w:rsidR="001D1DDA">
        <w:rPr>
          <w:rFonts w:eastAsiaTheme="minorEastAsia" w:hint="eastAsia"/>
          <w:color w:val="000000"/>
          <w:lang w:eastAsia="zh-CN"/>
        </w:rPr>
        <w:t xml:space="preserve"> </w:t>
      </w:r>
      <w:r w:rsidR="001D1DDA" w:rsidRPr="005F50B8">
        <w:rPr>
          <w:rFonts w:eastAsiaTheme="minorEastAsia"/>
          <w:color w:val="000000"/>
          <w:lang w:eastAsia="zh-CN"/>
        </w:rPr>
        <w:t>CRC scrambled by C-RNTI</w:t>
      </w:r>
      <w:r w:rsidR="00F27ECA">
        <w:rPr>
          <w:rFonts w:eastAsiaTheme="minorEastAsia" w:hint="eastAsia"/>
          <w:color w:val="000000"/>
          <w:lang w:eastAsia="zh-CN"/>
        </w:rPr>
        <w:t>,</w:t>
      </w:r>
      <w:r w:rsidR="001D1DDA" w:rsidRPr="005F50B8">
        <w:rPr>
          <w:rFonts w:eastAsiaTheme="minorEastAsia"/>
          <w:color w:val="000000"/>
          <w:lang w:eastAsia="zh-CN"/>
        </w:rPr>
        <w:t xml:space="preserve"> MCS-C-RNTI</w:t>
      </w:r>
      <w:r w:rsidR="00F27ECA">
        <w:rPr>
          <w:rFonts w:eastAsiaTheme="minorEastAsia" w:hint="eastAsia"/>
          <w:color w:val="000000"/>
          <w:lang w:eastAsia="zh-CN"/>
        </w:rPr>
        <w:t>,</w:t>
      </w:r>
      <w:r w:rsidR="001D1DDA" w:rsidRPr="005F50B8">
        <w:rPr>
          <w:rFonts w:eastAsiaTheme="minorEastAsia"/>
          <w:color w:val="000000"/>
          <w:lang w:eastAsia="zh-CN"/>
        </w:rPr>
        <w:t xml:space="preserve"> CS-RNTI with K</w:t>
      </w:r>
      <w:r w:rsidR="001D1DDA" w:rsidRPr="005F50B8">
        <w:rPr>
          <w:rFonts w:eastAsiaTheme="minorEastAsia" w:hint="eastAsia"/>
          <w:color w:val="000000"/>
          <w:vertAlign w:val="subscript"/>
          <w:lang w:eastAsia="zh-CN"/>
        </w:rPr>
        <w:t>0</w:t>
      </w:r>
      <w:r w:rsidR="001D1DDA" w:rsidRPr="005F50B8">
        <w:rPr>
          <w:rFonts w:eastAsiaTheme="minorEastAsia"/>
          <w:color w:val="000000"/>
          <w:lang w:eastAsia="zh-CN"/>
        </w:rPr>
        <w:t>=0, and PDSCH mapping Type B</w:t>
      </w:r>
      <w:r w:rsidRPr="009E676A">
        <w:rPr>
          <w:rFonts w:eastAsiaTheme="minorEastAsia"/>
          <w:lang w:val="en-US" w:eastAsia="zh-CN"/>
        </w:rPr>
        <w:t>)</w:t>
      </w:r>
    </w:p>
    <w:p w14:paraId="32AB7A20" w14:textId="444C31F0" w:rsidR="00085FE3" w:rsidRPr="00B83F31" w:rsidRDefault="00F27ECA" w:rsidP="008D16D4">
      <w:pPr>
        <w:pStyle w:val="aff3"/>
        <w:numPr>
          <w:ilvl w:val="0"/>
          <w:numId w:val="14"/>
        </w:numPr>
        <w:ind w:leftChars="0"/>
        <w:rPr>
          <w:color w:val="000000"/>
          <w:lang w:eastAsia="zh-CN"/>
        </w:rPr>
      </w:pPr>
      <w:r w:rsidRPr="009E676A">
        <w:rPr>
          <w:rFonts w:eastAsiaTheme="minorEastAsia"/>
          <w:lang w:val="en-US" w:eastAsia="zh-CN"/>
        </w:rPr>
        <w:t>Configuration of periodicity and offset for periodic/semi-static transmission, monitoring, and measurement</w:t>
      </w:r>
    </w:p>
    <w:p w14:paraId="18FF4B2B" w14:textId="764D4F6F" w:rsidR="00B83F31" w:rsidRPr="00085FE3" w:rsidRDefault="00B83F31" w:rsidP="008D16D4">
      <w:pPr>
        <w:pStyle w:val="aff3"/>
        <w:numPr>
          <w:ilvl w:val="0"/>
          <w:numId w:val="14"/>
        </w:numPr>
        <w:ind w:leftChars="0"/>
        <w:rPr>
          <w:color w:val="000000"/>
          <w:lang w:eastAsia="zh-CN"/>
        </w:rPr>
      </w:pPr>
      <w:r>
        <w:rPr>
          <w:rFonts w:eastAsiaTheme="minorEastAsia"/>
          <w:color w:val="000000"/>
          <w:lang w:eastAsia="zh-CN"/>
        </w:rPr>
        <w:t>…</w:t>
      </w:r>
    </w:p>
    <w:p w14:paraId="42AC8406" w14:textId="2B9A0EDB" w:rsidR="00F27ECA" w:rsidRDefault="00F27ECA" w:rsidP="0041765F">
      <w:pPr>
        <w:rPr>
          <w:rFonts w:eastAsiaTheme="minorEastAsia"/>
          <w:lang w:val="en-US" w:eastAsia="zh-CN"/>
        </w:rPr>
      </w:pPr>
      <w:r w:rsidRPr="009E676A">
        <w:rPr>
          <w:rFonts w:eastAsiaTheme="minorEastAsia"/>
          <w:lang w:val="en-US" w:eastAsia="zh-CN"/>
        </w:rPr>
        <w:t xml:space="preserve">Therefore, the slot concept should be retained, at </w:t>
      </w:r>
      <w:r>
        <w:rPr>
          <w:rFonts w:eastAsiaTheme="minorEastAsia" w:hint="eastAsia"/>
          <w:lang w:val="en-US" w:eastAsia="zh-CN"/>
        </w:rPr>
        <w:t>least</w:t>
      </w:r>
      <w:r w:rsidRPr="009E676A">
        <w:rPr>
          <w:rFonts w:eastAsiaTheme="minorEastAsia"/>
          <w:lang w:val="en-US" w:eastAsia="zh-CN"/>
        </w:rPr>
        <w:t xml:space="preserve"> as a basic time-domain resource unit. Abandoning it would necessitate introducing a new unit to </w:t>
      </w:r>
      <w:r w:rsidR="009967F2">
        <w:rPr>
          <w:rFonts w:eastAsiaTheme="minorEastAsia"/>
          <w:lang w:val="en-US" w:eastAsia="zh-CN"/>
        </w:rPr>
        <w:t>substitute</w:t>
      </w:r>
      <w:r w:rsidRPr="009E676A">
        <w:rPr>
          <w:rFonts w:eastAsiaTheme="minorEastAsia"/>
          <w:lang w:val="en-US" w:eastAsia="zh-CN"/>
        </w:rPr>
        <w:t xml:space="preserve"> its role, which would likely lead to redundancy and incur unnecessary specification effort.</w:t>
      </w:r>
    </w:p>
    <w:p w14:paraId="1A36E62F" w14:textId="633270A0" w:rsidR="00881301" w:rsidRPr="002B41E5" w:rsidRDefault="00881301" w:rsidP="00881301">
      <w:pPr>
        <w:rPr>
          <w:rFonts w:eastAsia="等线"/>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7</w:t>
      </w:r>
      <w:r>
        <w:rPr>
          <w:b/>
          <w:i/>
          <w:u w:val="single"/>
        </w:rPr>
        <w:fldChar w:fldCharType="end"/>
      </w:r>
      <w:r>
        <w:rPr>
          <w:b/>
          <w:u w:val="single"/>
        </w:rPr>
        <w:t>:</w:t>
      </w:r>
      <w:r>
        <w:rPr>
          <w:b/>
          <w:lang w:eastAsia="zh-CN"/>
        </w:rPr>
        <w:t xml:space="preserve"> </w:t>
      </w:r>
      <w:r>
        <w:rPr>
          <w:rFonts w:eastAsiaTheme="minorEastAsia" w:hint="eastAsia"/>
          <w:b/>
          <w:bCs/>
          <w:lang w:val="en-US" w:eastAsia="zh-CN"/>
        </w:rPr>
        <w:t>R</w:t>
      </w:r>
      <w:r w:rsidRPr="007B3FEE">
        <w:rPr>
          <w:rFonts w:eastAsiaTheme="minorEastAsia" w:hint="eastAsia"/>
          <w:b/>
          <w:bCs/>
          <w:lang w:val="en-US" w:eastAsia="zh-CN"/>
        </w:rPr>
        <w:t xml:space="preserve">etain </w:t>
      </w:r>
      <w:r w:rsidR="003E512A">
        <w:rPr>
          <w:rFonts w:eastAsiaTheme="minorEastAsia" w:hint="eastAsia"/>
          <w:b/>
          <w:bCs/>
          <w:lang w:val="en-US" w:eastAsia="zh-CN"/>
        </w:rPr>
        <w:t xml:space="preserve">the </w:t>
      </w:r>
      <w:r w:rsidRPr="007B3FEE">
        <w:rPr>
          <w:rFonts w:eastAsiaTheme="minorEastAsia" w:hint="eastAsia"/>
          <w:b/>
          <w:bCs/>
          <w:lang w:val="en-US" w:eastAsia="zh-CN"/>
        </w:rPr>
        <w:t xml:space="preserve">slot concept as a basic </w:t>
      </w:r>
      <w:r w:rsidRPr="007B3FEE">
        <w:rPr>
          <w:rFonts w:hint="eastAsia"/>
          <w:b/>
          <w:bCs/>
          <w:color w:val="000000"/>
          <w:lang w:eastAsia="zh-CN"/>
        </w:rPr>
        <w:t>time</w:t>
      </w:r>
      <w:r w:rsidRPr="007B3FEE">
        <w:rPr>
          <w:b/>
          <w:bCs/>
          <w:color w:val="000000"/>
          <w:lang w:eastAsia="zh-CN"/>
        </w:rPr>
        <w:t>-</w:t>
      </w:r>
      <w:r w:rsidRPr="007B3FEE">
        <w:rPr>
          <w:rFonts w:hint="eastAsia"/>
          <w:b/>
          <w:bCs/>
          <w:color w:val="000000"/>
          <w:lang w:eastAsia="zh-CN"/>
        </w:rPr>
        <w:t>domain</w:t>
      </w:r>
      <w:r w:rsidRPr="007B3FEE">
        <w:rPr>
          <w:b/>
          <w:bCs/>
          <w:color w:val="000000"/>
          <w:lang w:eastAsia="zh-CN"/>
        </w:rPr>
        <w:t xml:space="preserve"> resource unit</w:t>
      </w:r>
      <w:r>
        <w:rPr>
          <w:rFonts w:eastAsiaTheme="minorEastAsia" w:hint="eastAsia"/>
          <w:b/>
          <w:bCs/>
          <w:lang w:val="en-US" w:eastAsia="zh-CN"/>
        </w:rPr>
        <w:t>, i.e.,</w:t>
      </w:r>
    </w:p>
    <w:p w14:paraId="472948BA" w14:textId="77777777" w:rsidR="00881301" w:rsidRPr="00D84E40" w:rsidRDefault="00881301" w:rsidP="00881301">
      <w:pPr>
        <w:pStyle w:val="aff3"/>
        <w:numPr>
          <w:ilvl w:val="0"/>
          <w:numId w:val="14"/>
        </w:numPr>
        <w:spacing w:before="0"/>
        <w:ind w:leftChars="0"/>
        <w:rPr>
          <w:rFonts w:eastAsiaTheme="minorEastAsia"/>
          <w:b/>
          <w:bCs/>
          <w:lang w:val="en-US" w:eastAsia="zh-CN"/>
        </w:rPr>
      </w:pPr>
      <w:r w:rsidRPr="00D84E40">
        <w:rPr>
          <w:rFonts w:eastAsiaTheme="minorEastAsia" w:cstheme="minorHAnsi" w:hint="eastAsia"/>
          <w:b/>
          <w:bCs/>
          <w:szCs w:val="21"/>
          <w:lang w:eastAsia="zh-CN"/>
        </w:rPr>
        <w:t>A slot is defined as supporting</w:t>
      </w:r>
      <w:r>
        <w:rPr>
          <w:rFonts w:eastAsiaTheme="minorEastAsia" w:cstheme="minorHAnsi" w:hint="eastAsia"/>
          <w:b/>
          <w:bCs/>
          <w:szCs w:val="21"/>
          <w:lang w:eastAsia="zh-CN"/>
        </w:rPr>
        <w:t xml:space="preserve"> </w:t>
      </w:r>
      <w:r w:rsidRPr="00D84E40">
        <w:rPr>
          <w:rFonts w:cstheme="minorHAnsi"/>
          <w:b/>
          <w:bCs/>
          <w:szCs w:val="21"/>
        </w:rPr>
        <w:t xml:space="preserve">14 </w:t>
      </w:r>
      <w:proofErr w:type="gramStart"/>
      <w:r w:rsidRPr="00D84E40">
        <w:rPr>
          <w:rFonts w:cstheme="minorHAnsi"/>
          <w:b/>
          <w:bCs/>
          <w:szCs w:val="21"/>
        </w:rPr>
        <w:t>symbol</w:t>
      </w:r>
      <w:proofErr w:type="gramEnd"/>
      <w:r w:rsidRPr="00D84E40">
        <w:rPr>
          <w:rFonts w:cstheme="minorHAnsi"/>
          <w:b/>
          <w:bCs/>
          <w:szCs w:val="21"/>
        </w:rPr>
        <w:t xml:space="preserve"> </w:t>
      </w:r>
      <w:r w:rsidRPr="00D84E40">
        <w:rPr>
          <w:rFonts w:eastAsiaTheme="minorEastAsia" w:cstheme="minorHAnsi" w:hint="eastAsia"/>
          <w:b/>
          <w:bCs/>
          <w:szCs w:val="21"/>
          <w:lang w:eastAsia="zh-CN"/>
        </w:rPr>
        <w:t xml:space="preserve">for all </w:t>
      </w:r>
      <w:r w:rsidRPr="00D84E40">
        <w:rPr>
          <w:rFonts w:eastAsiaTheme="minorEastAsia" w:cstheme="minorHAnsi"/>
          <w:b/>
          <w:bCs/>
          <w:szCs w:val="21"/>
          <w:lang w:eastAsia="zh-CN"/>
        </w:rPr>
        <w:t>numerologies</w:t>
      </w:r>
    </w:p>
    <w:p w14:paraId="2ACA88A1" w14:textId="77777777" w:rsidR="00F27ECA" w:rsidRPr="00881301" w:rsidRDefault="00F27ECA" w:rsidP="0041765F">
      <w:pPr>
        <w:rPr>
          <w:rFonts w:eastAsiaTheme="minorEastAsia"/>
          <w:lang w:val="en-US" w:eastAsia="zh-CN"/>
        </w:rPr>
      </w:pPr>
    </w:p>
    <w:p w14:paraId="18EF6B45" w14:textId="7DD9B1BD" w:rsidR="00795641" w:rsidRDefault="00706225" w:rsidP="0041765F">
      <w:pPr>
        <w:rPr>
          <w:rFonts w:eastAsiaTheme="minorEastAsia"/>
          <w:lang w:val="en-US" w:eastAsia="zh-CN"/>
        </w:rPr>
      </w:pPr>
      <w:r w:rsidRPr="009E676A">
        <w:rPr>
          <w:rFonts w:eastAsiaTheme="minorEastAsia"/>
          <w:lang w:val="en-US" w:eastAsia="zh-CN"/>
        </w:rPr>
        <w:t xml:space="preserve">Beyond its role as a basic resource unit, the slot also functions as a scheduling unit in NR. </w:t>
      </w:r>
      <w:r w:rsidR="002B0DD0">
        <w:rPr>
          <w:rFonts w:eastAsiaTheme="minorEastAsia" w:hint="eastAsia"/>
          <w:lang w:val="en-US" w:eastAsia="zh-CN"/>
        </w:rPr>
        <w:t>Except for</w:t>
      </w:r>
      <w:r w:rsidRPr="009E676A">
        <w:rPr>
          <w:rFonts w:eastAsiaTheme="minorEastAsia"/>
          <w:lang w:val="en-US" w:eastAsia="zh-CN"/>
        </w:rPr>
        <w:t xml:space="preserve"> </w:t>
      </w:r>
      <w:proofErr w:type="spellStart"/>
      <w:r w:rsidRPr="009E676A">
        <w:rPr>
          <w:rFonts w:eastAsiaTheme="minorEastAsia"/>
          <w:lang w:val="en-US" w:eastAsia="zh-CN"/>
        </w:rPr>
        <w:t>TBoMS</w:t>
      </w:r>
      <w:proofErr w:type="spellEnd"/>
      <w:r w:rsidRPr="009E676A">
        <w:rPr>
          <w:rFonts w:eastAsiaTheme="minorEastAsia"/>
          <w:lang w:val="en-US" w:eastAsia="zh-CN"/>
        </w:rPr>
        <w:t>, each PDSCH or PUSCH transmission occasion (including Repetition Type A and Type B) is confined within a single slot—that is, no transmission occasion may cross slot boundaries. Some companies opposing the retention of the slot concept may seek to relax this constraint to allow cross-slot PDSCH/PUSCH transmissions.</w:t>
      </w:r>
    </w:p>
    <w:p w14:paraId="090D4A23" w14:textId="684BEF3E" w:rsidR="00795641" w:rsidRDefault="0060477D" w:rsidP="0041765F">
      <w:pPr>
        <w:rPr>
          <w:rFonts w:eastAsiaTheme="minorEastAsia"/>
          <w:lang w:val="en-US" w:eastAsia="zh-CN"/>
        </w:rPr>
      </w:pPr>
      <w:r>
        <w:rPr>
          <w:rFonts w:eastAsiaTheme="minorEastAsia" w:hint="eastAsia"/>
          <w:lang w:val="en-US" w:eastAsia="zh-CN"/>
        </w:rPr>
        <w:t>In our view,</w:t>
      </w:r>
      <w:r w:rsidRPr="009E676A">
        <w:rPr>
          <w:rFonts w:eastAsiaTheme="minorEastAsia"/>
          <w:lang w:val="en-US" w:eastAsia="zh-CN"/>
        </w:rPr>
        <w:t xml:space="preserve"> relaxing the slot as a strict scheduling unit to </w:t>
      </w:r>
      <w:r w:rsidR="003E7D6A">
        <w:rPr>
          <w:rFonts w:eastAsiaTheme="minorEastAsia" w:hint="eastAsia"/>
          <w:lang w:val="en-US" w:eastAsia="zh-CN"/>
        </w:rPr>
        <w:t>allow</w:t>
      </w:r>
      <w:r w:rsidRPr="009E676A">
        <w:rPr>
          <w:rFonts w:eastAsiaTheme="minorEastAsia"/>
          <w:lang w:val="en-US" w:eastAsia="zh-CN"/>
        </w:rPr>
        <w:t xml:space="preserve"> cross-slot transmission occasions </w:t>
      </w:r>
      <w:r w:rsidR="00EF68E7">
        <w:rPr>
          <w:rFonts w:eastAsiaTheme="minorEastAsia" w:hint="eastAsia"/>
          <w:lang w:val="en-US" w:eastAsia="zh-CN"/>
        </w:rPr>
        <w:t>can be</w:t>
      </w:r>
      <w:r w:rsidRPr="009E676A">
        <w:rPr>
          <w:rFonts w:eastAsiaTheme="minorEastAsia"/>
          <w:lang w:val="en-US" w:eastAsia="zh-CN"/>
        </w:rPr>
        <w:t xml:space="preserve"> further </w:t>
      </w:r>
      <w:r w:rsidR="00EF68E7">
        <w:rPr>
          <w:rFonts w:eastAsiaTheme="minorEastAsia" w:hint="eastAsia"/>
          <w:lang w:val="en-US" w:eastAsia="zh-CN"/>
        </w:rPr>
        <w:t>studied</w:t>
      </w:r>
      <w:r w:rsidRPr="009E676A">
        <w:rPr>
          <w:rFonts w:eastAsiaTheme="minorEastAsia"/>
          <w:lang w:val="en-US" w:eastAsia="zh-CN"/>
        </w:rPr>
        <w:t xml:space="preserve">. However, such discussion would be more appropriate </w:t>
      </w:r>
      <w:r w:rsidR="00E14558">
        <w:rPr>
          <w:rFonts w:eastAsiaTheme="minorEastAsia" w:hint="eastAsia"/>
          <w:lang w:val="en-US" w:eastAsia="zh-CN"/>
        </w:rPr>
        <w:t>under</w:t>
      </w:r>
      <w:r w:rsidRPr="009E676A">
        <w:rPr>
          <w:rFonts w:eastAsiaTheme="minorEastAsia"/>
          <w:lang w:val="en-US" w:eastAsia="zh-CN"/>
        </w:rPr>
        <w:t xml:space="preserve"> the scheduling agenda (i.e., AI 11.9: Physical Layer Control, Data Scheduling, and HARQ Operation).</w:t>
      </w:r>
    </w:p>
    <w:p w14:paraId="32692831" w14:textId="21178A43" w:rsidR="00D84E40" w:rsidRPr="002C6D94" w:rsidRDefault="007B3FEE" w:rsidP="002C6D94">
      <w:pPr>
        <w:rPr>
          <w:rFonts w:eastAsiaTheme="minorEastAsia"/>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8</w:t>
      </w:r>
      <w:r>
        <w:rPr>
          <w:b/>
          <w:i/>
          <w:u w:val="single"/>
        </w:rPr>
        <w:fldChar w:fldCharType="end"/>
      </w:r>
      <w:r>
        <w:rPr>
          <w:b/>
          <w:u w:val="single"/>
        </w:rPr>
        <w:t>:</w:t>
      </w:r>
      <w:r w:rsidRPr="002C6D94">
        <w:rPr>
          <w:b/>
          <w:bCs/>
          <w:lang w:eastAsia="zh-CN"/>
        </w:rPr>
        <w:t xml:space="preserve"> </w:t>
      </w:r>
      <w:r w:rsidR="002C6D94" w:rsidRPr="009E676A">
        <w:rPr>
          <w:rFonts w:eastAsiaTheme="minorEastAsia"/>
          <w:b/>
          <w:bCs/>
          <w:lang w:val="en-US" w:eastAsia="zh-CN"/>
        </w:rPr>
        <w:t xml:space="preserve">The possibility of allowing PDSCH/PUSCH transmission occasions to cross slot boundaries may be </w:t>
      </w:r>
      <w:r w:rsidR="00E14558">
        <w:rPr>
          <w:rFonts w:eastAsiaTheme="minorEastAsia" w:hint="eastAsia"/>
          <w:b/>
          <w:bCs/>
          <w:lang w:val="en-US" w:eastAsia="zh-CN"/>
        </w:rPr>
        <w:t xml:space="preserve">further </w:t>
      </w:r>
      <w:r w:rsidR="002C6D94" w:rsidRPr="009E676A">
        <w:rPr>
          <w:rFonts w:eastAsiaTheme="minorEastAsia"/>
          <w:b/>
          <w:bCs/>
          <w:lang w:val="en-US" w:eastAsia="zh-CN"/>
        </w:rPr>
        <w:t xml:space="preserve">studied </w:t>
      </w:r>
      <w:r w:rsidR="002C6D94">
        <w:rPr>
          <w:rFonts w:eastAsiaTheme="minorEastAsia" w:hint="eastAsia"/>
          <w:b/>
          <w:bCs/>
          <w:lang w:val="en-US" w:eastAsia="zh-CN"/>
        </w:rPr>
        <w:t>under</w:t>
      </w:r>
      <w:r w:rsidR="002C6D94" w:rsidRPr="009E676A">
        <w:rPr>
          <w:rFonts w:eastAsiaTheme="minorEastAsia"/>
          <w:b/>
          <w:bCs/>
          <w:lang w:val="en-US" w:eastAsia="zh-CN"/>
        </w:rPr>
        <w:t xml:space="preserve"> the scheduling agenda (i.e., AI 11.9).</w:t>
      </w:r>
    </w:p>
    <w:p w14:paraId="3FF56B9C" w14:textId="77777777" w:rsidR="007B3FEE" w:rsidRDefault="007B3FEE" w:rsidP="00064D4F">
      <w:pPr>
        <w:overflowPunct w:val="0"/>
        <w:autoSpaceDE w:val="0"/>
        <w:autoSpaceDN w:val="0"/>
        <w:adjustRightInd w:val="0"/>
        <w:spacing w:before="0"/>
        <w:ind w:right="-99"/>
        <w:jc w:val="both"/>
        <w:rPr>
          <w:rFonts w:eastAsiaTheme="minorEastAsia"/>
          <w:lang w:val="en-US" w:eastAsia="zh-CN"/>
        </w:rPr>
      </w:pPr>
    </w:p>
    <w:p w14:paraId="6D2A11DF" w14:textId="01FC7F31" w:rsidR="00E13AE6" w:rsidRPr="00E13AE6" w:rsidRDefault="00E13AE6" w:rsidP="00064D4F">
      <w:pPr>
        <w:overflowPunct w:val="0"/>
        <w:autoSpaceDE w:val="0"/>
        <w:autoSpaceDN w:val="0"/>
        <w:adjustRightInd w:val="0"/>
        <w:spacing w:before="0"/>
        <w:ind w:right="-99"/>
        <w:jc w:val="both"/>
        <w:rPr>
          <w:rFonts w:eastAsiaTheme="minorEastAsia"/>
          <w:b/>
          <w:bCs/>
          <w:u w:val="single"/>
          <w:lang w:val="en-US" w:eastAsia="zh-CN"/>
        </w:rPr>
      </w:pPr>
      <w:r w:rsidRPr="00E13AE6">
        <w:rPr>
          <w:b/>
          <w:bCs/>
          <w:u w:val="single"/>
          <w:lang w:eastAsia="zh-CN"/>
        </w:rPr>
        <w:t>Frame structure configuration/indication</w:t>
      </w:r>
    </w:p>
    <w:p w14:paraId="2B7B3C86" w14:textId="77777777" w:rsidR="008547BF" w:rsidRDefault="008547BF" w:rsidP="008547BF">
      <w:pPr>
        <w:overflowPunct w:val="0"/>
        <w:autoSpaceDE w:val="0"/>
        <w:autoSpaceDN w:val="0"/>
        <w:adjustRightInd w:val="0"/>
        <w:spacing w:before="0"/>
        <w:ind w:right="-99"/>
        <w:jc w:val="both"/>
        <w:rPr>
          <w:color w:val="000000"/>
          <w:lang w:eastAsia="zh-CN"/>
        </w:rPr>
      </w:pPr>
      <w:r>
        <w:rPr>
          <w:color w:val="000000"/>
          <w:lang w:val="en-US" w:eastAsia="zh-CN"/>
        </w:rPr>
        <w:t>To enable dynamic TDD, 5G-NR classifies symbols within a slot as: ‘downlink’</w:t>
      </w:r>
      <w:r>
        <w:rPr>
          <w:rFonts w:hint="eastAsia"/>
          <w:color w:val="000000"/>
          <w:lang w:val="en-US" w:eastAsia="zh-CN"/>
        </w:rPr>
        <w:t xml:space="preserve">, </w:t>
      </w:r>
      <w:r>
        <w:rPr>
          <w:color w:val="000000"/>
          <w:lang w:val="en-US" w:eastAsia="zh-CN"/>
        </w:rPr>
        <w:t>‘flexible’</w:t>
      </w:r>
      <w:r>
        <w:rPr>
          <w:rFonts w:hint="eastAsia"/>
          <w:color w:val="000000"/>
          <w:lang w:val="en-US" w:eastAsia="zh-CN"/>
        </w:rPr>
        <w:t xml:space="preserve"> (</w:t>
      </w:r>
      <w:r>
        <w:rPr>
          <w:color w:val="000000"/>
          <w:lang w:val="en-US" w:eastAsia="zh-CN"/>
        </w:rPr>
        <w:t>reserved for dynamic scheduling</w:t>
      </w:r>
      <w:r>
        <w:rPr>
          <w:rFonts w:hint="eastAsia"/>
          <w:color w:val="000000"/>
          <w:lang w:val="en-US" w:eastAsia="zh-CN"/>
        </w:rPr>
        <w:t xml:space="preserve">), or </w:t>
      </w:r>
      <w:r>
        <w:rPr>
          <w:color w:val="000000"/>
          <w:lang w:val="en-US" w:eastAsia="zh-CN"/>
        </w:rPr>
        <w:t>‘uplink’</w:t>
      </w:r>
      <w:r>
        <w:rPr>
          <w:rFonts w:hint="eastAsia"/>
          <w:color w:val="000000"/>
          <w:lang w:val="en-US" w:eastAsia="zh-CN"/>
        </w:rPr>
        <w:t xml:space="preserve"> symbol. </w:t>
      </w:r>
      <w:r>
        <w:rPr>
          <w:color w:val="000000"/>
          <w:lang w:val="en-US" w:eastAsia="zh-CN"/>
        </w:rPr>
        <w:t xml:space="preserve">A three-layer slot format indication framework is defined in </w:t>
      </w:r>
      <w:r>
        <w:rPr>
          <w:b/>
          <w:bCs/>
          <w:color w:val="000000"/>
          <w:lang w:val="en-US" w:eastAsia="zh-CN"/>
        </w:rPr>
        <w:t>TS 38.213</w:t>
      </w:r>
      <w:r>
        <w:rPr>
          <w:color w:val="000000"/>
          <w:lang w:val="en-US" w:eastAsia="zh-CN"/>
        </w:rPr>
        <w:t>:</w:t>
      </w:r>
    </w:p>
    <w:p w14:paraId="31CDBA80" w14:textId="77777777" w:rsidR="008547BF" w:rsidRDefault="008547BF" w:rsidP="008547BF">
      <w:pPr>
        <w:pStyle w:val="aff3"/>
        <w:numPr>
          <w:ilvl w:val="0"/>
          <w:numId w:val="10"/>
        </w:numPr>
        <w:overflowPunct w:val="0"/>
        <w:autoSpaceDE w:val="0"/>
        <w:autoSpaceDN w:val="0"/>
        <w:adjustRightInd w:val="0"/>
        <w:spacing w:before="0"/>
        <w:ind w:leftChars="0" w:right="-99"/>
        <w:jc w:val="both"/>
        <w:rPr>
          <w:color w:val="000000"/>
          <w:lang w:eastAsia="zh-CN"/>
        </w:rPr>
      </w:pPr>
      <w:r>
        <w:rPr>
          <w:color w:val="000000"/>
          <w:lang w:eastAsia="zh-CN"/>
        </w:rPr>
        <w:t>Cell-common configuration (</w:t>
      </w:r>
      <w:proofErr w:type="spellStart"/>
      <w:r>
        <w:rPr>
          <w:i/>
          <w:iCs/>
          <w:lang w:val="en-US" w:eastAsia="zh-CN"/>
        </w:rPr>
        <w:t>tdd</w:t>
      </w:r>
      <w:proofErr w:type="spellEnd"/>
      <w:r>
        <w:rPr>
          <w:i/>
          <w:iCs/>
          <w:lang w:val="en-US" w:eastAsia="zh-CN"/>
        </w:rPr>
        <w:t>-UL-DL-</w:t>
      </w:r>
      <w:proofErr w:type="spellStart"/>
      <w:r>
        <w:rPr>
          <w:i/>
          <w:iCs/>
          <w:lang w:val="en-US" w:eastAsia="zh-CN"/>
        </w:rPr>
        <w:t>ConfigurationCommon</w:t>
      </w:r>
      <w:proofErr w:type="spellEnd"/>
      <w:r>
        <w:rPr>
          <w:rFonts w:hint="eastAsia"/>
          <w:i/>
          <w:iCs/>
          <w:lang w:val="en-US" w:eastAsia="zh-CN"/>
        </w:rPr>
        <w:t xml:space="preserve"> via RRC</w:t>
      </w:r>
      <w:r>
        <w:rPr>
          <w:color w:val="000000"/>
          <w:lang w:eastAsia="zh-CN"/>
        </w:rPr>
        <w:t>)</w:t>
      </w:r>
    </w:p>
    <w:p w14:paraId="3C789A0A" w14:textId="77777777" w:rsidR="008547BF" w:rsidRDefault="008547BF" w:rsidP="008547BF">
      <w:pPr>
        <w:pStyle w:val="aff3"/>
        <w:numPr>
          <w:ilvl w:val="0"/>
          <w:numId w:val="10"/>
        </w:numPr>
        <w:overflowPunct w:val="0"/>
        <w:autoSpaceDE w:val="0"/>
        <w:autoSpaceDN w:val="0"/>
        <w:adjustRightInd w:val="0"/>
        <w:spacing w:before="0"/>
        <w:ind w:leftChars="0" w:right="-99"/>
        <w:jc w:val="both"/>
        <w:rPr>
          <w:color w:val="000000"/>
          <w:lang w:eastAsia="zh-CN"/>
        </w:rPr>
      </w:pPr>
      <w:r>
        <w:rPr>
          <w:color w:val="000000"/>
          <w:lang w:eastAsia="zh-CN"/>
        </w:rPr>
        <w:t>UE-specific semi-static configuration (</w:t>
      </w:r>
      <w:proofErr w:type="spellStart"/>
      <w:r>
        <w:rPr>
          <w:i/>
          <w:iCs/>
          <w:lang w:val="en-US" w:eastAsia="zh-CN"/>
        </w:rPr>
        <w:t>tdd</w:t>
      </w:r>
      <w:proofErr w:type="spellEnd"/>
      <w:r>
        <w:rPr>
          <w:i/>
          <w:iCs/>
          <w:lang w:val="en-US" w:eastAsia="zh-CN"/>
        </w:rPr>
        <w:t>-UL-DL-</w:t>
      </w:r>
      <w:proofErr w:type="spellStart"/>
      <w:r>
        <w:rPr>
          <w:i/>
          <w:iCs/>
          <w:lang w:val="en-US" w:eastAsia="zh-CN"/>
        </w:rPr>
        <w:t>ConfigurationDedicated</w:t>
      </w:r>
      <w:proofErr w:type="spellEnd"/>
      <w:r>
        <w:rPr>
          <w:rFonts w:hint="eastAsia"/>
          <w:i/>
          <w:iCs/>
          <w:lang w:val="en-US" w:eastAsia="zh-CN"/>
        </w:rPr>
        <w:t xml:space="preserve"> via RRC</w:t>
      </w:r>
      <w:r>
        <w:rPr>
          <w:color w:val="000000"/>
          <w:lang w:eastAsia="zh-CN"/>
        </w:rPr>
        <w:t>)</w:t>
      </w:r>
    </w:p>
    <w:p w14:paraId="79BA4DCB" w14:textId="77777777" w:rsidR="008547BF" w:rsidRDefault="008547BF" w:rsidP="008547BF">
      <w:pPr>
        <w:pStyle w:val="aff3"/>
        <w:numPr>
          <w:ilvl w:val="0"/>
          <w:numId w:val="10"/>
        </w:numPr>
        <w:overflowPunct w:val="0"/>
        <w:autoSpaceDE w:val="0"/>
        <w:autoSpaceDN w:val="0"/>
        <w:adjustRightInd w:val="0"/>
        <w:spacing w:before="0" w:after="160"/>
        <w:ind w:leftChars="0" w:left="357" w:right="-96" w:hanging="357"/>
        <w:jc w:val="both"/>
        <w:rPr>
          <w:color w:val="000000"/>
          <w:lang w:eastAsia="zh-CN"/>
        </w:rPr>
      </w:pPr>
      <w:r>
        <w:rPr>
          <w:color w:val="000000"/>
          <w:lang w:eastAsia="zh-CN"/>
        </w:rPr>
        <w:t>UE group-common dynamic indication (</w:t>
      </w:r>
      <w:r>
        <w:rPr>
          <w:rFonts w:hint="eastAsia"/>
          <w:color w:val="000000"/>
          <w:lang w:val="en-US" w:eastAsia="zh-CN"/>
        </w:rPr>
        <w:t xml:space="preserve">dynamic </w:t>
      </w:r>
      <w:r>
        <w:rPr>
          <w:rFonts w:hint="eastAsia"/>
          <w:i/>
          <w:iCs/>
          <w:lang w:val="en-US" w:eastAsia="zh-CN"/>
        </w:rPr>
        <w:t>SFI</w:t>
      </w:r>
      <w:r>
        <w:rPr>
          <w:color w:val="000000"/>
          <w:lang w:eastAsia="zh-CN"/>
        </w:rPr>
        <w:t xml:space="preserve"> via DCI</w:t>
      </w:r>
      <w:r>
        <w:rPr>
          <w:rFonts w:hint="eastAsia"/>
          <w:color w:val="000000"/>
          <w:lang w:val="en-US" w:eastAsia="zh-CN"/>
        </w:rPr>
        <w:t xml:space="preserve"> format 2-0</w:t>
      </w:r>
      <w:r>
        <w:rPr>
          <w:color w:val="000000"/>
          <w:lang w:eastAsia="zh-CN"/>
        </w:rPr>
        <w:t>)</w:t>
      </w:r>
    </w:p>
    <w:p w14:paraId="50B4B82F" w14:textId="77777777" w:rsidR="005A0590" w:rsidRDefault="005A0590" w:rsidP="005A0590">
      <w:pPr>
        <w:overflowPunct w:val="0"/>
        <w:autoSpaceDE w:val="0"/>
        <w:autoSpaceDN w:val="0"/>
        <w:adjustRightInd w:val="0"/>
        <w:spacing w:before="0"/>
        <w:ind w:right="-99"/>
        <w:jc w:val="both"/>
        <w:rPr>
          <w:color w:val="000000"/>
          <w:lang w:val="en-US" w:eastAsia="zh-CN"/>
        </w:rPr>
      </w:pPr>
      <w:r>
        <w:rPr>
          <w:color w:val="000000"/>
          <w:lang w:val="en-US" w:eastAsia="zh-CN"/>
        </w:rPr>
        <w:t>In legacy TDD network, uplink/downlink configuration is normally synchronous in the same area for one band, e.g. with a downlink heavy configuration. However, we observed the proportion of uplink traffic is growing rapidly in recent years. Even though that mainstream traffic is still dominated by downlink, while higher uplink capacity and user experience are required in some hotspot area.</w:t>
      </w:r>
    </w:p>
    <w:p w14:paraId="57211354" w14:textId="2BC55CDF" w:rsidR="007E01F5" w:rsidRDefault="00E17B89" w:rsidP="00E17B89">
      <w:pPr>
        <w:overflowPunct w:val="0"/>
        <w:autoSpaceDE w:val="0"/>
        <w:autoSpaceDN w:val="0"/>
        <w:adjustRightInd w:val="0"/>
        <w:spacing w:before="0"/>
        <w:ind w:right="-99"/>
        <w:jc w:val="both"/>
        <w:rPr>
          <w:color w:val="000000"/>
          <w:lang w:val="en-US" w:eastAsia="zh-CN"/>
        </w:rPr>
      </w:pPr>
      <w:r>
        <w:rPr>
          <w:color w:val="000000"/>
          <w:lang w:val="en-US" w:eastAsia="zh-CN"/>
        </w:rPr>
        <w:t xml:space="preserve">Considering the continuous development of various new services, such as immersive communication and AI services, the 6GR frame structure design should </w:t>
      </w:r>
      <w:r>
        <w:rPr>
          <w:rFonts w:hint="eastAsia"/>
          <w:color w:val="000000"/>
          <w:lang w:val="en-US" w:eastAsia="zh-CN"/>
        </w:rPr>
        <w:t xml:space="preserve">allow </w:t>
      </w:r>
      <w:r>
        <w:rPr>
          <w:color w:val="000000"/>
          <w:lang w:val="en-US" w:eastAsia="zh-CN"/>
        </w:rPr>
        <w:t xml:space="preserve">dynamic TDD </w:t>
      </w:r>
      <w:r>
        <w:rPr>
          <w:rFonts w:hint="eastAsia"/>
          <w:color w:val="000000"/>
          <w:lang w:val="en-US" w:eastAsia="zh-CN"/>
        </w:rPr>
        <w:t xml:space="preserve">for fast traffic adaptation for </w:t>
      </w:r>
      <w:r>
        <w:rPr>
          <w:color w:val="000000"/>
          <w:lang w:val="en-US" w:eastAsia="zh-CN"/>
        </w:rPr>
        <w:t xml:space="preserve">various service requirements in 6G. </w:t>
      </w:r>
      <w:r w:rsidR="00657190">
        <w:rPr>
          <w:rFonts w:eastAsiaTheme="minorEastAsia"/>
          <w:color w:val="000000"/>
          <w:lang w:eastAsia="zh-CN"/>
        </w:rPr>
        <w:t>Consequently</w:t>
      </w:r>
      <w:r w:rsidR="00747292">
        <w:rPr>
          <w:rFonts w:hint="eastAsia"/>
          <w:color w:val="000000"/>
          <w:lang w:val="en-US" w:eastAsia="zh-CN"/>
        </w:rPr>
        <w:t xml:space="preserve">, </w:t>
      </w:r>
      <w:r w:rsidR="00747292" w:rsidRPr="006B4148">
        <w:rPr>
          <w:color w:val="000000"/>
          <w:lang w:eastAsia="zh-CN"/>
        </w:rPr>
        <w:t>the 'flexible' symbol type should be retained in the 6GR design</w:t>
      </w:r>
      <w:r w:rsidR="00747292">
        <w:rPr>
          <w:rFonts w:hint="eastAsia"/>
          <w:color w:val="000000"/>
          <w:lang w:eastAsia="zh-CN"/>
        </w:rPr>
        <w:t>.</w:t>
      </w:r>
    </w:p>
    <w:p w14:paraId="31CD81D2" w14:textId="1F1FE18B" w:rsidR="004068F6" w:rsidRPr="004068F6" w:rsidRDefault="004068F6" w:rsidP="004068F6">
      <w:pPr>
        <w:rPr>
          <w:b/>
          <w:bCs/>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9</w:t>
      </w:r>
      <w:r>
        <w:rPr>
          <w:b/>
          <w:i/>
          <w:u w:val="single"/>
        </w:rPr>
        <w:fldChar w:fldCharType="end"/>
      </w:r>
      <w:r>
        <w:rPr>
          <w:b/>
          <w:u w:val="single"/>
        </w:rPr>
        <w:t>:</w:t>
      </w:r>
      <w:r w:rsidRPr="004068F6">
        <w:rPr>
          <w:b/>
          <w:bCs/>
          <w:lang w:eastAsia="zh-CN"/>
        </w:rPr>
        <w:t xml:space="preserve"> </w:t>
      </w:r>
      <w:r w:rsidRPr="004068F6">
        <w:rPr>
          <w:b/>
          <w:bCs/>
        </w:rPr>
        <w:t>Support at least DL resource, UL resource and Flexible resource for 6G</w:t>
      </w:r>
      <w:r w:rsidRPr="004068F6">
        <w:rPr>
          <w:rFonts w:hint="eastAsia"/>
          <w:b/>
          <w:bCs/>
        </w:rPr>
        <w:t>R</w:t>
      </w:r>
      <w:r w:rsidRPr="009E676A">
        <w:rPr>
          <w:b/>
          <w:bCs/>
        </w:rPr>
        <w:t>.</w:t>
      </w:r>
    </w:p>
    <w:p w14:paraId="233FD8B3" w14:textId="77777777" w:rsidR="000C3800" w:rsidRDefault="000C3800" w:rsidP="0035212B">
      <w:pPr>
        <w:rPr>
          <w:lang w:eastAsia="zh-CN"/>
        </w:rPr>
      </w:pPr>
    </w:p>
    <w:p w14:paraId="6D6D0037" w14:textId="1410195C" w:rsidR="00384816" w:rsidRDefault="002219C9" w:rsidP="00384816">
      <w:pPr>
        <w:rPr>
          <w:lang w:val="en-US" w:eastAsia="zh-CN"/>
        </w:rPr>
      </w:pPr>
      <w:r w:rsidRPr="002219C9">
        <w:rPr>
          <w:lang w:val="en-US" w:eastAsia="zh-CN"/>
        </w:rPr>
        <w:t xml:space="preserve">However, the current design of 'flexible' symbols in NR introduces excessive flexibility, which </w:t>
      </w:r>
      <w:r w:rsidR="00DC2A48">
        <w:rPr>
          <w:rFonts w:hint="eastAsia"/>
          <w:lang w:val="en-US" w:eastAsia="zh-CN"/>
        </w:rPr>
        <w:t xml:space="preserve">may </w:t>
      </w:r>
      <w:r w:rsidRPr="002219C9">
        <w:rPr>
          <w:lang w:val="en-US" w:eastAsia="zh-CN"/>
        </w:rPr>
        <w:t>lead to</w:t>
      </w:r>
      <w:r w:rsidR="00DC2A48">
        <w:rPr>
          <w:rFonts w:hint="eastAsia"/>
          <w:lang w:val="en-US" w:eastAsia="zh-CN"/>
        </w:rPr>
        <w:t xml:space="preserve"> </w:t>
      </w:r>
      <w:r w:rsidRPr="002219C9">
        <w:rPr>
          <w:lang w:val="en-US" w:eastAsia="zh-CN"/>
        </w:rPr>
        <w:t xml:space="preserve">complexity </w:t>
      </w:r>
      <w:r w:rsidR="00DC2A48">
        <w:rPr>
          <w:rFonts w:hint="eastAsia"/>
          <w:lang w:val="en-US" w:eastAsia="zh-CN"/>
        </w:rPr>
        <w:t>for</w:t>
      </w:r>
      <w:r w:rsidRPr="002219C9">
        <w:rPr>
          <w:lang w:val="en-US" w:eastAsia="zh-CN"/>
        </w:rPr>
        <w:t xml:space="preserve"> UE </w:t>
      </w:r>
      <w:r w:rsidR="00DC2A48">
        <w:rPr>
          <w:rFonts w:hint="eastAsia"/>
          <w:lang w:val="en-US" w:eastAsia="zh-CN"/>
        </w:rPr>
        <w:t>implementation</w:t>
      </w:r>
      <w:r w:rsidRPr="002219C9">
        <w:rPr>
          <w:lang w:val="en-US" w:eastAsia="zh-CN"/>
        </w:rPr>
        <w:t>.</w:t>
      </w:r>
      <w:r w:rsidR="00E2651F">
        <w:rPr>
          <w:rFonts w:hint="eastAsia"/>
          <w:lang w:val="en-US" w:eastAsia="zh-CN"/>
        </w:rPr>
        <w:t xml:space="preserve"> </w:t>
      </w:r>
      <w:r w:rsidR="00DC2A48">
        <w:rPr>
          <w:rFonts w:hint="eastAsia"/>
          <w:lang w:val="en-US" w:eastAsia="zh-CN"/>
        </w:rPr>
        <w:t>Some</w:t>
      </w:r>
      <w:r w:rsidRPr="002219C9">
        <w:rPr>
          <w:lang w:val="en-US" w:eastAsia="zh-CN"/>
        </w:rPr>
        <w:t xml:space="preserve"> UE may </w:t>
      </w:r>
      <w:r w:rsidR="00DC2A48">
        <w:rPr>
          <w:rFonts w:hint="eastAsia"/>
          <w:lang w:val="en-US" w:eastAsia="zh-CN"/>
        </w:rPr>
        <w:t xml:space="preserve">not be </w:t>
      </w:r>
      <w:r w:rsidRPr="002219C9">
        <w:rPr>
          <w:lang w:val="en-US" w:eastAsia="zh-CN"/>
        </w:rPr>
        <w:t xml:space="preserve">able to process certain channels or signals until the final moments before transmission, due to the possibility of </w:t>
      </w:r>
      <w:r w:rsidR="00DC2A48">
        <w:rPr>
          <w:rFonts w:hint="eastAsia"/>
          <w:lang w:val="en-US" w:eastAsia="zh-CN"/>
        </w:rPr>
        <w:t xml:space="preserve">direction change / UCI multiplexing / </w:t>
      </w:r>
      <w:r w:rsidRPr="002219C9">
        <w:rPr>
          <w:lang w:val="en-US" w:eastAsia="zh-CN"/>
        </w:rPr>
        <w:t>preemption</w:t>
      </w:r>
      <w:r w:rsidR="00DC2A48">
        <w:rPr>
          <w:rFonts w:hint="eastAsia"/>
          <w:lang w:val="en-US" w:eastAsia="zh-CN"/>
        </w:rPr>
        <w:t xml:space="preserve"> / </w:t>
      </w:r>
      <w:r w:rsidRPr="002219C9">
        <w:rPr>
          <w:lang w:val="en-US" w:eastAsia="zh-CN"/>
        </w:rPr>
        <w:t>cancellation by other channels.</w:t>
      </w:r>
    </w:p>
    <w:p w14:paraId="6569B79D" w14:textId="130D6862" w:rsidR="00E2651F" w:rsidRPr="00384816" w:rsidRDefault="00193F5D" w:rsidP="0035212B">
      <w:pPr>
        <w:rPr>
          <w:lang w:eastAsia="zh-CN"/>
        </w:rPr>
      </w:pPr>
      <w:r w:rsidRPr="002219C9">
        <w:rPr>
          <w:lang w:val="en-US" w:eastAsia="zh-CN"/>
        </w:rPr>
        <w:t xml:space="preserve">To address these challenges, 6G </w:t>
      </w:r>
      <w:r w:rsidR="00DC2A48">
        <w:rPr>
          <w:rFonts w:hint="eastAsia"/>
          <w:lang w:val="en-US" w:eastAsia="zh-CN"/>
        </w:rPr>
        <w:t>can consider some</w:t>
      </w:r>
      <w:r w:rsidRPr="002219C9">
        <w:rPr>
          <w:lang w:val="en-US" w:eastAsia="zh-CN"/>
        </w:rPr>
        <w:t xml:space="preserve"> scheduling restrictions on 'flexible' symbols. Such measures would help avoid last-minute transmission or drop decisions—for instance, by allowing the UE to determine in advance the link direction for symbols</w:t>
      </w:r>
      <w:r w:rsidR="009C4FB6">
        <w:rPr>
          <w:rFonts w:hint="eastAsia"/>
          <w:lang w:val="en-US" w:eastAsia="zh-CN"/>
        </w:rPr>
        <w:t>/slots</w:t>
      </w:r>
      <w:r w:rsidRPr="002219C9">
        <w:rPr>
          <w:lang w:val="en-US" w:eastAsia="zh-CN"/>
        </w:rPr>
        <w:t xml:space="preserve"> marked as flexible.</w:t>
      </w:r>
    </w:p>
    <w:p w14:paraId="2619226A" w14:textId="21D5C8E7" w:rsidR="00F14D62" w:rsidRDefault="00F14D62" w:rsidP="00387188">
      <w:pPr>
        <w:rPr>
          <w:color w:val="000000"/>
          <w:lang w:val="en-US" w:eastAsia="zh-CN"/>
        </w:rPr>
      </w:pPr>
      <w:r w:rsidRPr="00F14D62">
        <w:rPr>
          <w:color w:val="000000"/>
          <w:lang w:val="en-US" w:eastAsia="zh-CN"/>
        </w:rPr>
        <w:t>For slot format indication, we propose to prioritize cell-common and UE-specific semi-static configuration methods, as they offer a better balance between flexibility and implementation simplicity</w:t>
      </w:r>
      <w:r>
        <w:rPr>
          <w:rFonts w:hint="eastAsia"/>
          <w:color w:val="000000"/>
          <w:lang w:val="en-US" w:eastAsia="zh-CN"/>
        </w:rPr>
        <w:t xml:space="preserve">. </w:t>
      </w:r>
      <w:r w:rsidR="004A1595" w:rsidRPr="008E4581">
        <w:rPr>
          <w:color w:val="000000"/>
          <w:lang w:val="en-US" w:eastAsia="zh-CN"/>
        </w:rPr>
        <w:t xml:space="preserve">In contrast, </w:t>
      </w:r>
      <w:r w:rsidR="0059532A">
        <w:rPr>
          <w:rFonts w:hint="eastAsia"/>
          <w:color w:val="000000"/>
          <w:lang w:val="en-US" w:eastAsia="zh-CN"/>
        </w:rPr>
        <w:t>t</w:t>
      </w:r>
      <w:r w:rsidRPr="00F14D62">
        <w:rPr>
          <w:color w:val="000000"/>
          <w:lang w:val="en-US" w:eastAsia="zh-CN"/>
        </w:rPr>
        <w:t xml:space="preserve">he necessity of dynamic SFI </w:t>
      </w:r>
      <w:r w:rsidRPr="00F14D62">
        <w:rPr>
          <w:color w:val="000000"/>
          <w:lang w:val="en-US" w:eastAsia="zh-CN"/>
        </w:rPr>
        <w:lastRenderedPageBreak/>
        <w:t xml:space="preserve">should be re-evaluated due to its non-negligible complexity and signaling overhead. </w:t>
      </w:r>
      <w:r w:rsidR="00F6708B" w:rsidRPr="008E4581">
        <w:rPr>
          <w:color w:val="000000"/>
          <w:lang w:val="en-US" w:eastAsia="zh-CN"/>
        </w:rPr>
        <w:t xml:space="preserve">Comprehensive </w:t>
      </w:r>
      <w:r w:rsidRPr="00F14D62">
        <w:rPr>
          <w:color w:val="000000"/>
          <w:lang w:val="en-US" w:eastAsia="zh-CN"/>
        </w:rPr>
        <w:t>analysis is required to assess its practical benefits relative to implementation cost.</w:t>
      </w:r>
    </w:p>
    <w:p w14:paraId="255D08A2" w14:textId="6FFFB95B" w:rsidR="00A13B45" w:rsidRPr="00A13B45" w:rsidRDefault="00A13B45" w:rsidP="00A13B45">
      <w:pPr>
        <w:rPr>
          <w:rFonts w:hint="eastAsia"/>
          <w:b/>
          <w:bCs/>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10</w:t>
      </w:r>
      <w:r>
        <w:rPr>
          <w:b/>
          <w:i/>
          <w:u w:val="single"/>
        </w:rPr>
        <w:fldChar w:fldCharType="end"/>
      </w:r>
      <w:r>
        <w:rPr>
          <w:b/>
          <w:u w:val="single"/>
        </w:rPr>
        <w:t>:</w:t>
      </w:r>
      <w:r w:rsidRPr="004068F6">
        <w:rPr>
          <w:b/>
          <w:bCs/>
          <w:lang w:eastAsia="zh-CN"/>
        </w:rPr>
        <w:t xml:space="preserve"> </w:t>
      </w:r>
      <w:r w:rsidRPr="00A13B45">
        <w:rPr>
          <w:rFonts w:hint="eastAsia"/>
          <w:b/>
          <w:bCs/>
        </w:rPr>
        <w:t>Support of c</w:t>
      </w:r>
      <w:r w:rsidRPr="00A13B45">
        <w:rPr>
          <w:b/>
          <w:bCs/>
        </w:rPr>
        <w:t>ell</w:t>
      </w:r>
      <w:r w:rsidR="00CE2B77">
        <w:rPr>
          <w:rFonts w:hint="eastAsia"/>
          <w:b/>
          <w:bCs/>
          <w:lang w:eastAsia="zh-CN"/>
        </w:rPr>
        <w:t>-common</w:t>
      </w:r>
      <w:r w:rsidRPr="00A13B45">
        <w:rPr>
          <w:b/>
          <w:bCs/>
        </w:rPr>
        <w:t xml:space="preserve"> and UE specific RRC configuration for frame structure</w:t>
      </w:r>
      <w:r w:rsidR="002D03C9">
        <w:rPr>
          <w:rFonts w:hint="eastAsia"/>
          <w:b/>
          <w:bCs/>
          <w:lang w:eastAsia="zh-CN"/>
        </w:rPr>
        <w:t>.</w:t>
      </w:r>
    </w:p>
    <w:p w14:paraId="2ADF6877" w14:textId="77777777" w:rsidR="005D1C3C" w:rsidRDefault="005D1C3C" w:rsidP="0035212B">
      <w:pPr>
        <w:rPr>
          <w:lang w:eastAsia="zh-CN"/>
        </w:rPr>
      </w:pPr>
    </w:p>
    <w:p w14:paraId="68E603D0" w14:textId="00E9BB72" w:rsidR="00F976E1" w:rsidRPr="00A54CA1" w:rsidRDefault="00A54CA1" w:rsidP="00A54CA1">
      <w:pPr>
        <w:rPr>
          <w:rFonts w:eastAsiaTheme="minorEastAsia"/>
          <w:lang w:val="en-US" w:eastAsia="zh-CN"/>
        </w:rPr>
      </w:pPr>
      <w:proofErr w:type="gramStart"/>
      <w:r>
        <w:rPr>
          <w:rFonts w:hint="eastAsia"/>
          <w:lang w:eastAsia="zh-CN"/>
        </w:rPr>
        <w:t>Similar to</w:t>
      </w:r>
      <w:proofErr w:type="gramEnd"/>
      <w:r>
        <w:rPr>
          <w:rFonts w:hint="eastAsia"/>
          <w:lang w:eastAsia="zh-CN"/>
        </w:rPr>
        <w:t xml:space="preserve"> NR, </w:t>
      </w:r>
      <w:r w:rsidR="00862DEB" w:rsidRPr="00862DEB">
        <w:rPr>
          <w:rFonts w:eastAsiaTheme="minorEastAsia"/>
          <w:color w:val="000000"/>
          <w:lang w:val="en-US" w:eastAsia="zh-CN"/>
        </w:rPr>
        <w:t xml:space="preserve">6GR can support multiple TDD pattern combinations </w:t>
      </w:r>
      <w:r w:rsidR="004F1023">
        <w:rPr>
          <w:rFonts w:eastAsiaTheme="minorEastAsia" w:hint="eastAsia"/>
          <w:color w:val="000000"/>
          <w:lang w:val="en-US" w:eastAsia="zh-CN"/>
        </w:rPr>
        <w:t xml:space="preserve">(same motivation as in 5G) </w:t>
      </w:r>
      <w:r w:rsidR="00862DEB" w:rsidRPr="00862DEB">
        <w:rPr>
          <w:rFonts w:eastAsiaTheme="minorEastAsia"/>
          <w:color w:val="000000"/>
          <w:lang w:val="en-US" w:eastAsia="zh-CN"/>
        </w:rPr>
        <w:t>to accommodate diverse deployment scenarios</w:t>
      </w:r>
      <w:r w:rsidR="004F1023">
        <w:rPr>
          <w:rFonts w:eastAsiaTheme="minorEastAsia" w:hint="eastAsia"/>
          <w:color w:val="000000"/>
          <w:lang w:val="en-US" w:eastAsia="zh-CN"/>
        </w:rPr>
        <w:t>.</w:t>
      </w:r>
    </w:p>
    <w:p w14:paraId="3CFDC152" w14:textId="485B1875" w:rsidR="004A0F2D" w:rsidRPr="00A13B45" w:rsidRDefault="004A0F2D" w:rsidP="004A0F2D">
      <w:pPr>
        <w:rPr>
          <w:b/>
          <w:bCs/>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11</w:t>
      </w:r>
      <w:r>
        <w:rPr>
          <w:b/>
          <w:i/>
          <w:u w:val="single"/>
        </w:rPr>
        <w:fldChar w:fldCharType="end"/>
      </w:r>
      <w:r>
        <w:rPr>
          <w:b/>
          <w:u w:val="single"/>
        </w:rPr>
        <w:t>:</w:t>
      </w:r>
      <w:r w:rsidRPr="004068F6">
        <w:rPr>
          <w:b/>
          <w:bCs/>
          <w:lang w:eastAsia="zh-CN"/>
        </w:rPr>
        <w:t xml:space="preserve"> </w:t>
      </w:r>
      <w:r w:rsidRPr="004A0F2D">
        <w:rPr>
          <w:b/>
          <w:bCs/>
        </w:rPr>
        <w:t xml:space="preserve">Support multiple TDD-pattern combinations, i.e., </w:t>
      </w:r>
      <w:proofErr w:type="gramStart"/>
      <w:r w:rsidRPr="004A0F2D">
        <w:rPr>
          <w:b/>
          <w:bCs/>
        </w:rPr>
        <w:t>similar to</w:t>
      </w:r>
      <w:proofErr w:type="gramEnd"/>
      <w:r w:rsidRPr="004A0F2D">
        <w:rPr>
          <w:b/>
          <w:bCs/>
        </w:rPr>
        <w:t xml:space="preserve"> NR</w:t>
      </w:r>
      <w:r>
        <w:rPr>
          <w:rFonts w:hint="eastAsia"/>
          <w:b/>
          <w:bCs/>
          <w:lang w:eastAsia="zh-CN"/>
        </w:rPr>
        <w:t>.</w:t>
      </w:r>
    </w:p>
    <w:p w14:paraId="314FAA2F" w14:textId="77777777" w:rsidR="00F976E1" w:rsidRPr="00950593" w:rsidRDefault="00F976E1" w:rsidP="0035212B">
      <w:pPr>
        <w:rPr>
          <w:lang w:eastAsia="zh-CN"/>
        </w:rPr>
      </w:pPr>
    </w:p>
    <w:p w14:paraId="73D72E93" w14:textId="4C62A01D" w:rsidR="006474DE" w:rsidRDefault="006474DE" w:rsidP="0035212B">
      <w:pPr>
        <w:rPr>
          <w:rFonts w:eastAsiaTheme="minorEastAsia"/>
          <w:lang w:val="en-US" w:eastAsia="zh-CN"/>
        </w:rPr>
      </w:pPr>
      <w:r w:rsidRPr="00862DEB">
        <w:rPr>
          <w:rFonts w:eastAsiaTheme="minorEastAsia"/>
          <w:color w:val="000000"/>
          <w:lang w:val="en-US" w:eastAsia="zh-CN"/>
        </w:rPr>
        <w:t xml:space="preserve">TDD NTN offers a viable solution to address the challenge of paired spectrum scarcity for satellite operators by enabling the use of unpaired TDD bands, thereby supporting more flexible non-terrestrial network deployments. To reduce switching overhead in TDD-based NTN systems, the use of TDD pattern periods longer than 10 </w:t>
      </w:r>
      <w:proofErr w:type="spellStart"/>
      <w:r w:rsidRPr="00862DEB">
        <w:rPr>
          <w:rFonts w:eastAsiaTheme="minorEastAsia"/>
          <w:color w:val="000000"/>
          <w:lang w:val="en-US" w:eastAsia="zh-CN"/>
        </w:rPr>
        <w:t>ms</w:t>
      </w:r>
      <w:proofErr w:type="spellEnd"/>
      <w:r w:rsidRPr="00862DEB">
        <w:rPr>
          <w:rFonts w:eastAsiaTheme="minorEastAsia"/>
          <w:color w:val="000000"/>
          <w:lang w:val="en-US" w:eastAsia="zh-CN"/>
        </w:rPr>
        <w:t xml:space="preserve"> may be further studied.</w:t>
      </w:r>
    </w:p>
    <w:p w14:paraId="70C52789" w14:textId="69C61758" w:rsidR="00FE3030" w:rsidRPr="00A13B45" w:rsidRDefault="00FE3030" w:rsidP="00FE3030">
      <w:pPr>
        <w:rPr>
          <w:b/>
          <w:bCs/>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12</w:t>
      </w:r>
      <w:r>
        <w:rPr>
          <w:b/>
          <w:i/>
          <w:u w:val="single"/>
        </w:rPr>
        <w:fldChar w:fldCharType="end"/>
      </w:r>
      <w:r>
        <w:rPr>
          <w:b/>
          <w:u w:val="single"/>
        </w:rPr>
        <w:t>:</w:t>
      </w:r>
      <w:r w:rsidRPr="004068F6">
        <w:rPr>
          <w:b/>
          <w:bCs/>
          <w:lang w:eastAsia="zh-CN"/>
        </w:rPr>
        <w:t xml:space="preserve"> </w:t>
      </w:r>
      <w:r w:rsidR="00740129" w:rsidRPr="00740129">
        <w:rPr>
          <w:b/>
          <w:bCs/>
        </w:rPr>
        <w:t>TDD pattern period longer than 10ms</w:t>
      </w:r>
      <w:r w:rsidR="00740129">
        <w:rPr>
          <w:rFonts w:hint="eastAsia"/>
          <w:b/>
          <w:bCs/>
          <w:lang w:eastAsia="zh-CN"/>
        </w:rPr>
        <w:t xml:space="preserve"> can be </w:t>
      </w:r>
      <w:r w:rsidR="00F029A5">
        <w:rPr>
          <w:rFonts w:hint="eastAsia"/>
          <w:b/>
          <w:bCs/>
          <w:lang w:eastAsia="zh-CN"/>
        </w:rPr>
        <w:t>considered</w:t>
      </w:r>
      <w:r w:rsidR="00740129">
        <w:rPr>
          <w:rFonts w:hint="eastAsia"/>
          <w:b/>
          <w:bCs/>
          <w:lang w:eastAsia="zh-CN"/>
        </w:rPr>
        <w:t xml:space="preserve"> for TDD</w:t>
      </w:r>
      <w:r w:rsidR="00740129" w:rsidRPr="00740129">
        <w:rPr>
          <w:b/>
          <w:bCs/>
        </w:rPr>
        <w:t xml:space="preserve"> NTN</w:t>
      </w:r>
      <w:r w:rsidR="006474DE">
        <w:rPr>
          <w:rFonts w:hint="eastAsia"/>
          <w:b/>
          <w:bCs/>
          <w:lang w:eastAsia="zh-CN"/>
        </w:rPr>
        <w:t xml:space="preserve"> </w:t>
      </w:r>
      <w:r w:rsidR="006474DE" w:rsidRPr="006474DE">
        <w:rPr>
          <w:b/>
          <w:bCs/>
          <w:lang w:eastAsia="zh-CN"/>
        </w:rPr>
        <w:t>to reduce switching point overhead</w:t>
      </w:r>
      <w:r w:rsidR="00694238">
        <w:rPr>
          <w:rFonts w:hint="eastAsia"/>
          <w:b/>
          <w:bCs/>
          <w:lang w:eastAsia="zh-CN"/>
        </w:rPr>
        <w:t>.</w:t>
      </w:r>
    </w:p>
    <w:p w14:paraId="6335A0B2" w14:textId="77777777" w:rsidR="005B53C7" w:rsidRDefault="005B53C7" w:rsidP="0035212B">
      <w:pPr>
        <w:rPr>
          <w:lang w:eastAsia="zh-CN"/>
        </w:rPr>
      </w:pPr>
    </w:p>
    <w:p w14:paraId="10818004" w14:textId="1767BD1A" w:rsidR="00317A69" w:rsidRPr="00727677" w:rsidRDefault="00DA7BD0" w:rsidP="008547BF">
      <w:pPr>
        <w:overflowPunct w:val="0"/>
        <w:autoSpaceDE w:val="0"/>
        <w:autoSpaceDN w:val="0"/>
        <w:adjustRightInd w:val="0"/>
        <w:spacing w:before="0"/>
        <w:ind w:right="-99"/>
        <w:jc w:val="both"/>
        <w:rPr>
          <w:b/>
          <w:bCs/>
          <w:color w:val="000000"/>
          <w:u w:val="single"/>
          <w:lang w:eastAsia="zh-CN"/>
        </w:rPr>
      </w:pPr>
      <w:r w:rsidRPr="00727677">
        <w:rPr>
          <w:b/>
          <w:bCs/>
          <w:color w:val="000000"/>
          <w:u w:val="single"/>
          <w:lang w:eastAsia="zh-CN"/>
        </w:rPr>
        <w:t>D</w:t>
      </w:r>
      <w:r w:rsidRPr="00727677">
        <w:rPr>
          <w:rFonts w:hint="eastAsia"/>
          <w:b/>
          <w:bCs/>
          <w:color w:val="000000"/>
          <w:u w:val="single"/>
          <w:lang w:eastAsia="zh-CN"/>
        </w:rPr>
        <w:t>uplex</w:t>
      </w:r>
      <w:r w:rsidR="001F3BE9">
        <w:rPr>
          <w:rFonts w:hint="eastAsia"/>
          <w:b/>
          <w:bCs/>
          <w:color w:val="000000"/>
          <w:u w:val="single"/>
          <w:lang w:eastAsia="zh-CN"/>
        </w:rPr>
        <w:t xml:space="preserve"> types</w:t>
      </w:r>
    </w:p>
    <w:p w14:paraId="013F4DF2" w14:textId="4C3DD353" w:rsidR="007E01F5" w:rsidRDefault="002F2474" w:rsidP="007E01F5">
      <w:pPr>
        <w:overflowPunct w:val="0"/>
        <w:autoSpaceDE w:val="0"/>
        <w:autoSpaceDN w:val="0"/>
        <w:adjustRightInd w:val="0"/>
        <w:spacing w:before="0"/>
        <w:ind w:right="-99"/>
        <w:jc w:val="both"/>
        <w:rPr>
          <w:color w:val="000000"/>
          <w:lang w:eastAsia="zh-CN"/>
        </w:rPr>
      </w:pPr>
      <w:r>
        <w:rPr>
          <w:rFonts w:hint="eastAsia"/>
          <w:color w:val="000000"/>
          <w:lang w:eastAsia="zh-CN"/>
        </w:rPr>
        <w:t xml:space="preserve">In RAN1#122 </w:t>
      </w:r>
      <w:r w:rsidRPr="00252F4B">
        <w:t>meeting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_Ref177633748 \n \h</w:instrText>
      </w:r>
      <w:r>
        <w:rPr>
          <w:lang w:eastAsia="zh-CN"/>
        </w:rPr>
        <w:instrText xml:space="preserve"> </w:instrText>
      </w:r>
      <w:r>
        <w:rPr>
          <w:lang w:eastAsia="zh-CN"/>
        </w:rPr>
      </w:r>
      <w:r>
        <w:rPr>
          <w:lang w:eastAsia="zh-CN"/>
        </w:rPr>
        <w:fldChar w:fldCharType="separate"/>
      </w:r>
      <w:r w:rsidR="005246EF">
        <w:rPr>
          <w:lang w:eastAsia="zh-CN"/>
        </w:rPr>
        <w:t>[1]</w:t>
      </w:r>
      <w:r>
        <w:rPr>
          <w:lang w:eastAsia="zh-CN"/>
        </w:rPr>
        <w:fldChar w:fldCharType="end"/>
      </w:r>
      <w:r>
        <w:rPr>
          <w:rFonts w:hint="eastAsia"/>
          <w:color w:val="000000"/>
          <w:lang w:eastAsia="zh-CN"/>
        </w:rPr>
        <w:t xml:space="preserve">, agreements were achieved on </w:t>
      </w:r>
      <w:r w:rsidR="00683866" w:rsidRPr="003161BA">
        <w:rPr>
          <w:rFonts w:hint="eastAsia"/>
          <w:lang w:val="en-US"/>
        </w:rPr>
        <w:t>6GR duplexing</w:t>
      </w:r>
      <w:r>
        <w:rPr>
          <w:rFonts w:hint="eastAsia"/>
          <w:color w:val="000000"/>
          <w:lang w:eastAsia="zh-CN"/>
        </w:rPr>
        <w:t xml:space="preserve"> as following. </w:t>
      </w:r>
    </w:p>
    <w:tbl>
      <w:tblPr>
        <w:tblStyle w:val="afc"/>
        <w:tblW w:w="0" w:type="auto"/>
        <w:tblLook w:val="04A0" w:firstRow="1" w:lastRow="0" w:firstColumn="1" w:lastColumn="0" w:noHBand="0" w:noVBand="1"/>
      </w:tblPr>
      <w:tblGrid>
        <w:gridCol w:w="9629"/>
      </w:tblGrid>
      <w:tr w:rsidR="007E01F5" w:rsidRPr="003161BA" w14:paraId="4ED07738" w14:textId="77777777" w:rsidTr="008E4581">
        <w:tc>
          <w:tcPr>
            <w:tcW w:w="9629" w:type="dxa"/>
          </w:tcPr>
          <w:p w14:paraId="749DDACF" w14:textId="77777777" w:rsidR="007E01F5" w:rsidRPr="003161BA" w:rsidRDefault="007E01F5" w:rsidP="008E4581">
            <w:pPr>
              <w:spacing w:before="0" w:after="0"/>
              <w:rPr>
                <w:highlight w:val="green"/>
                <w:lang w:val="en-US" w:eastAsia="zh-CN"/>
              </w:rPr>
            </w:pPr>
            <w:r w:rsidRPr="003161BA">
              <w:rPr>
                <w:rFonts w:hint="eastAsia"/>
                <w:highlight w:val="green"/>
                <w:lang w:val="en-US" w:eastAsia="zh-CN"/>
              </w:rPr>
              <w:t>Agreement</w:t>
            </w:r>
          </w:p>
          <w:p w14:paraId="66E0233F" w14:textId="77777777" w:rsidR="007E01F5" w:rsidRPr="003161BA" w:rsidRDefault="007E01F5" w:rsidP="008E4581">
            <w:pPr>
              <w:pStyle w:val="aff3"/>
              <w:numPr>
                <w:ilvl w:val="0"/>
                <w:numId w:val="15"/>
              </w:numPr>
              <w:spacing w:before="0"/>
              <w:ind w:leftChars="0"/>
              <w:contextualSpacing/>
              <w:jc w:val="both"/>
              <w:rPr>
                <w:szCs w:val="20"/>
                <w:lang w:val="en-US"/>
              </w:rPr>
            </w:pPr>
            <w:r w:rsidRPr="003161BA">
              <w:rPr>
                <w:rFonts w:hint="eastAsia"/>
                <w:szCs w:val="20"/>
                <w:lang w:val="en-US"/>
              </w:rPr>
              <w:t xml:space="preserve">Study and identify </w:t>
            </w:r>
            <w:r w:rsidRPr="003161BA">
              <w:rPr>
                <w:szCs w:val="20"/>
                <w:lang w:val="en-US"/>
              </w:rPr>
              <w:t>the</w:t>
            </w:r>
            <w:r w:rsidRPr="003161BA">
              <w:rPr>
                <w:rFonts w:hint="eastAsia"/>
                <w:szCs w:val="20"/>
                <w:lang w:val="en-US"/>
              </w:rPr>
              <w:t xml:space="preserve"> lessons learned from NR</w:t>
            </w:r>
            <w:r w:rsidRPr="003161BA">
              <w:rPr>
                <w:rFonts w:eastAsia="等线" w:hint="eastAsia"/>
                <w:szCs w:val="20"/>
                <w:lang w:val="en-US" w:eastAsia="zh-CN"/>
              </w:rPr>
              <w:t xml:space="preserve"> </w:t>
            </w:r>
            <w:r w:rsidRPr="003161BA">
              <w:rPr>
                <w:rFonts w:hint="eastAsia"/>
                <w:szCs w:val="20"/>
                <w:lang w:val="en-US"/>
              </w:rPr>
              <w:t>duplex modes</w:t>
            </w:r>
          </w:p>
          <w:p w14:paraId="3FB50A6B" w14:textId="77777777" w:rsidR="007E01F5" w:rsidRPr="003161BA" w:rsidRDefault="007E01F5" w:rsidP="008E4581">
            <w:pPr>
              <w:pStyle w:val="aff3"/>
              <w:numPr>
                <w:ilvl w:val="0"/>
                <w:numId w:val="15"/>
              </w:numPr>
              <w:spacing w:before="0"/>
              <w:ind w:leftChars="0"/>
              <w:contextualSpacing/>
              <w:jc w:val="both"/>
              <w:rPr>
                <w:szCs w:val="20"/>
                <w:lang w:val="en-US"/>
              </w:rPr>
            </w:pPr>
            <w:r w:rsidRPr="003161BA">
              <w:rPr>
                <w:rFonts w:hint="eastAsia"/>
                <w:szCs w:val="20"/>
                <w:lang w:val="en-US"/>
              </w:rPr>
              <w:t>On 6GR duplexing study, RAN1 considers at least following duplex types</w:t>
            </w:r>
          </w:p>
          <w:p w14:paraId="1F5D7F3E"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rFonts w:hint="eastAsia"/>
                <w:szCs w:val="20"/>
                <w:lang w:val="en-US"/>
              </w:rPr>
              <w:t>FD-FDD</w:t>
            </w:r>
          </w:p>
          <w:p w14:paraId="60E7353A"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Semi-static TDD</w:t>
            </w:r>
          </w:p>
          <w:p w14:paraId="20F1EBC2"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gNB semi-static SBFD</w:t>
            </w:r>
          </w:p>
          <w:p w14:paraId="7BEE2459"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HD-FDD</w:t>
            </w:r>
            <w:r w:rsidRPr="003161BA">
              <w:rPr>
                <w:rFonts w:hint="eastAsia"/>
                <w:szCs w:val="20"/>
                <w:lang w:val="en-US"/>
              </w:rPr>
              <w:t xml:space="preserve"> on UE side</w:t>
            </w:r>
          </w:p>
          <w:p w14:paraId="79F57758"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Dynamic TDD</w:t>
            </w:r>
          </w:p>
          <w:p w14:paraId="58F0657A" w14:textId="77777777" w:rsidR="007E01F5" w:rsidRPr="003161BA" w:rsidRDefault="007E01F5" w:rsidP="008E4581">
            <w:pPr>
              <w:pStyle w:val="aff3"/>
              <w:numPr>
                <w:ilvl w:val="0"/>
                <w:numId w:val="15"/>
              </w:numPr>
              <w:spacing w:before="0"/>
              <w:ind w:leftChars="0"/>
              <w:contextualSpacing/>
              <w:jc w:val="both"/>
              <w:rPr>
                <w:szCs w:val="20"/>
                <w:lang w:val="en-US"/>
              </w:rPr>
            </w:pPr>
            <w:r w:rsidRPr="003161BA">
              <w:rPr>
                <w:rFonts w:eastAsia="等线"/>
                <w:szCs w:val="20"/>
                <w:lang w:val="en-US" w:eastAsia="zh-CN"/>
              </w:rPr>
              <w:t>S</w:t>
            </w:r>
            <w:r w:rsidRPr="003161BA">
              <w:rPr>
                <w:rFonts w:eastAsia="等线" w:hint="eastAsia"/>
                <w:szCs w:val="20"/>
                <w:lang w:val="en-US" w:eastAsia="zh-CN"/>
              </w:rPr>
              <w:t>tudy</w:t>
            </w:r>
            <w:r w:rsidRPr="003161BA">
              <w:rPr>
                <w:rFonts w:hint="eastAsia"/>
                <w:szCs w:val="20"/>
                <w:lang w:val="en-US"/>
              </w:rPr>
              <w:t xml:space="preserve"> whether to consider following duplexing types</w:t>
            </w:r>
          </w:p>
          <w:p w14:paraId="1971D290"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gNB dynamic SBFD</w:t>
            </w:r>
          </w:p>
          <w:p w14:paraId="3EA79E9A"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UE SBFD</w:t>
            </w:r>
          </w:p>
          <w:p w14:paraId="3F7C4DF1"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gNB FD</w:t>
            </w:r>
          </w:p>
          <w:p w14:paraId="1EC6E1C8"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rFonts w:hint="eastAsia"/>
                <w:szCs w:val="20"/>
                <w:lang w:val="en-US"/>
              </w:rPr>
              <w:t>Note: Other duplex modes are not precluded</w:t>
            </w:r>
          </w:p>
        </w:tc>
      </w:tr>
    </w:tbl>
    <w:p w14:paraId="2FEDD01D" w14:textId="77777777" w:rsidR="007E01F5" w:rsidRPr="00DC185F" w:rsidRDefault="007E01F5" w:rsidP="00EC3014">
      <w:pPr>
        <w:overflowPunct w:val="0"/>
        <w:autoSpaceDE w:val="0"/>
        <w:autoSpaceDN w:val="0"/>
        <w:adjustRightInd w:val="0"/>
        <w:spacing w:before="0"/>
        <w:ind w:right="-99"/>
        <w:jc w:val="both"/>
        <w:rPr>
          <w:lang w:eastAsia="zh-CN"/>
        </w:rPr>
      </w:pPr>
    </w:p>
    <w:p w14:paraId="61457799" w14:textId="40672A2E" w:rsidR="007E01F5" w:rsidRDefault="006419B5" w:rsidP="00EC3014">
      <w:pPr>
        <w:overflowPunct w:val="0"/>
        <w:autoSpaceDE w:val="0"/>
        <w:autoSpaceDN w:val="0"/>
        <w:adjustRightInd w:val="0"/>
        <w:spacing w:before="0"/>
        <w:ind w:right="-99"/>
        <w:jc w:val="both"/>
        <w:rPr>
          <w:lang w:val="en-US" w:eastAsia="zh-CN"/>
        </w:rPr>
      </w:pPr>
      <w:r>
        <w:rPr>
          <w:rFonts w:hint="eastAsia"/>
          <w:lang w:eastAsia="zh-CN"/>
        </w:rPr>
        <w:t xml:space="preserve">The top </w:t>
      </w:r>
      <w:r w:rsidR="0020116B" w:rsidRPr="00487DFC">
        <w:rPr>
          <w:bCs/>
          <w:lang w:val="en-US" w:eastAsia="zh-CN"/>
        </w:rPr>
        <w:t xml:space="preserve">five </w:t>
      </w:r>
      <w:r>
        <w:rPr>
          <w:rFonts w:hint="eastAsia"/>
          <w:lang w:eastAsia="zh-CN"/>
        </w:rPr>
        <w:t>duplex types</w:t>
      </w:r>
      <w:r w:rsidR="0020116B" w:rsidRPr="00487DFC">
        <w:rPr>
          <w:bCs/>
          <w:lang w:val="en-US" w:eastAsia="zh-CN"/>
        </w:rPr>
        <w:t xml:space="preserve">—namely </w:t>
      </w:r>
      <w:r w:rsidR="00913A8D">
        <w:rPr>
          <w:rFonts w:hint="eastAsia"/>
          <w:lang w:val="en-US" w:eastAsia="zh-CN"/>
        </w:rPr>
        <w:t xml:space="preserve">FD-FDD, </w:t>
      </w:r>
      <w:r w:rsidR="008F13CE" w:rsidRPr="003161BA">
        <w:rPr>
          <w:lang w:val="en-US"/>
        </w:rPr>
        <w:t>Semi-static TDD</w:t>
      </w:r>
      <w:r w:rsidR="008F13CE">
        <w:rPr>
          <w:rFonts w:hint="eastAsia"/>
          <w:lang w:val="en-US" w:eastAsia="zh-CN"/>
        </w:rPr>
        <w:t xml:space="preserve">, </w:t>
      </w:r>
      <w:r w:rsidR="008F13CE" w:rsidRPr="003161BA">
        <w:rPr>
          <w:lang w:val="en-US"/>
        </w:rPr>
        <w:t>gNB semi-static SBFD</w:t>
      </w:r>
      <w:r w:rsidR="008F13CE">
        <w:rPr>
          <w:rFonts w:hint="eastAsia"/>
          <w:lang w:val="en-US" w:eastAsia="zh-CN"/>
        </w:rPr>
        <w:t xml:space="preserve">, </w:t>
      </w:r>
      <w:r w:rsidR="008F13CE" w:rsidRPr="003161BA">
        <w:rPr>
          <w:lang w:val="en-US"/>
        </w:rPr>
        <w:t>HD-FDD</w:t>
      </w:r>
      <w:r w:rsidR="008F13CE" w:rsidRPr="003161BA">
        <w:rPr>
          <w:rFonts w:hint="eastAsia"/>
          <w:lang w:val="en-US"/>
        </w:rPr>
        <w:t xml:space="preserve"> on UE side</w:t>
      </w:r>
      <w:r w:rsidR="008F13CE">
        <w:rPr>
          <w:rFonts w:hint="eastAsia"/>
          <w:lang w:val="en-US" w:eastAsia="zh-CN"/>
        </w:rPr>
        <w:t xml:space="preserve"> and </w:t>
      </w:r>
      <w:r w:rsidR="008F13CE" w:rsidRPr="003161BA">
        <w:rPr>
          <w:lang w:val="en-US"/>
        </w:rPr>
        <w:t>Dynamic TDD</w:t>
      </w:r>
      <w:r>
        <w:rPr>
          <w:rFonts w:hint="eastAsia"/>
          <w:lang w:val="en-US" w:eastAsia="zh-CN"/>
        </w:rPr>
        <w:t>)</w:t>
      </w:r>
      <w:r w:rsidR="0020116B" w:rsidRPr="00487DFC">
        <w:rPr>
          <w:bCs/>
          <w:lang w:val="en-US" w:eastAsia="zh-CN"/>
        </w:rPr>
        <w:t>—have been well-specified in 5G NR.</w:t>
      </w:r>
      <w:r w:rsidR="00AB38F5">
        <w:rPr>
          <w:rFonts w:hint="eastAsia"/>
          <w:lang w:val="en-US" w:eastAsia="zh-CN"/>
        </w:rPr>
        <w:t xml:space="preserve"> </w:t>
      </w:r>
      <w:r w:rsidR="002E6CDF" w:rsidRPr="00487DFC">
        <w:rPr>
          <w:bCs/>
          <w:lang w:val="en-US" w:eastAsia="zh-CN"/>
        </w:rPr>
        <w:t>These duplex modes are fundamental to diverse deployment scenarios and should be natively supported as foundational capabilities in 6G from Day-1. Specifically:</w:t>
      </w:r>
    </w:p>
    <w:p w14:paraId="155AD785" w14:textId="5B08A4CF" w:rsidR="00494851" w:rsidRDefault="00621174" w:rsidP="00494851">
      <w:pPr>
        <w:pStyle w:val="aff3"/>
        <w:numPr>
          <w:ilvl w:val="0"/>
          <w:numId w:val="10"/>
        </w:numPr>
        <w:spacing w:afterLines="50" w:after="120"/>
        <w:ind w:leftChars="0" w:left="357" w:hanging="357"/>
        <w:rPr>
          <w:bCs/>
          <w:lang w:val="en-US" w:eastAsia="zh-CN"/>
        </w:rPr>
      </w:pPr>
      <w:r>
        <w:rPr>
          <w:rFonts w:eastAsiaTheme="minorEastAsia" w:hint="eastAsia"/>
          <w:b/>
          <w:bCs/>
          <w:szCs w:val="20"/>
          <w:lang w:val="en-US" w:eastAsia="zh-CN"/>
        </w:rPr>
        <w:t>D</w:t>
      </w:r>
      <w:r w:rsidR="00494851" w:rsidRPr="00DC185F">
        <w:rPr>
          <w:b/>
          <w:bCs/>
          <w:szCs w:val="20"/>
          <w:lang w:val="en-US"/>
        </w:rPr>
        <w:t>ynamic TDD</w:t>
      </w:r>
      <w:r w:rsidR="001844D5" w:rsidRPr="00DC185F">
        <w:rPr>
          <w:rFonts w:eastAsiaTheme="minorEastAsia"/>
          <w:b/>
          <w:bCs/>
          <w:color w:val="000000"/>
          <w:lang w:eastAsia="zh-CN"/>
        </w:rPr>
        <w:t>:</w:t>
      </w:r>
      <w:r w:rsidR="00494851">
        <w:rPr>
          <w:rFonts w:eastAsiaTheme="minorEastAsia" w:hint="eastAsia"/>
          <w:color w:val="000000"/>
          <w:lang w:eastAsia="zh-CN"/>
        </w:rPr>
        <w:t xml:space="preserve"> </w:t>
      </w:r>
      <w:r w:rsidR="00173777" w:rsidRPr="00487DFC">
        <w:rPr>
          <w:bCs/>
          <w:lang w:val="en-US" w:eastAsia="zh-CN"/>
        </w:rPr>
        <w:t>Essential to enable rapid traffic adaptation for diverse 6G service requirements, particularly given the rapid growth of uplink traffic in recent deployments.</w:t>
      </w:r>
    </w:p>
    <w:p w14:paraId="374E885A" w14:textId="07F28E9E" w:rsidR="00E83B8D" w:rsidRPr="00DC185F" w:rsidRDefault="00357AC7" w:rsidP="00DC185F">
      <w:pPr>
        <w:pStyle w:val="aff3"/>
        <w:numPr>
          <w:ilvl w:val="0"/>
          <w:numId w:val="10"/>
        </w:numPr>
        <w:spacing w:afterLines="50" w:after="120"/>
        <w:ind w:leftChars="0" w:left="357" w:hanging="357"/>
        <w:rPr>
          <w:bCs/>
          <w:lang w:val="en-US" w:eastAsia="zh-CN"/>
        </w:rPr>
      </w:pPr>
      <w:r w:rsidRPr="00DC185F">
        <w:rPr>
          <w:b/>
          <w:bCs/>
          <w:lang w:val="en-US" w:eastAsia="zh-CN"/>
        </w:rPr>
        <w:t xml:space="preserve">gNB </w:t>
      </w:r>
      <w:r w:rsidRPr="00DC185F">
        <w:rPr>
          <w:b/>
          <w:bCs/>
          <w:color w:val="000000"/>
          <w:lang w:eastAsia="zh-CN"/>
        </w:rPr>
        <w:t>semi-static SBFD</w:t>
      </w:r>
      <w:r w:rsidR="0078782D">
        <w:rPr>
          <w:rFonts w:eastAsiaTheme="minorEastAsia" w:hint="eastAsia"/>
          <w:b/>
          <w:bCs/>
          <w:color w:val="000000"/>
          <w:lang w:eastAsia="zh-CN"/>
        </w:rPr>
        <w:t>:</w:t>
      </w:r>
      <w:r w:rsidR="00A52FCE" w:rsidRPr="008B02F3">
        <w:rPr>
          <w:rFonts w:hint="eastAsia"/>
          <w:color w:val="000000"/>
          <w:lang w:eastAsia="zh-CN"/>
        </w:rPr>
        <w:t xml:space="preserve"> </w:t>
      </w:r>
      <w:r w:rsidR="00200613" w:rsidRPr="00487DFC">
        <w:rPr>
          <w:bCs/>
          <w:lang w:val="en-US" w:eastAsia="zh-CN"/>
        </w:rPr>
        <w:t xml:space="preserve">Standardized </w:t>
      </w:r>
      <w:r w:rsidR="00A52FCE" w:rsidRPr="008B02F3">
        <w:rPr>
          <w:bCs/>
          <w:lang w:val="en-US" w:eastAsia="zh-CN"/>
        </w:rPr>
        <w:t>in 3GPP Rel-19</w:t>
      </w:r>
      <w:r w:rsidR="00200613" w:rsidRPr="00487DFC">
        <w:rPr>
          <w:bCs/>
          <w:lang w:val="en-US" w:eastAsia="zh-CN"/>
        </w:rPr>
        <w:t>, it offers</w:t>
      </w:r>
      <w:r w:rsidR="00A52FCE" w:rsidRPr="008B02F3">
        <w:rPr>
          <w:bCs/>
          <w:lang w:val="en-US" w:eastAsia="zh-CN"/>
        </w:rPr>
        <w:t xml:space="preserve"> significant benefits</w:t>
      </w:r>
      <w:r w:rsidR="00DF1B9C" w:rsidRPr="00DF1B9C">
        <w:rPr>
          <w:bCs/>
          <w:lang w:val="en-US" w:eastAsia="zh-CN"/>
        </w:rPr>
        <w:t xml:space="preserve"> </w:t>
      </w:r>
      <w:r w:rsidR="00DF1B9C" w:rsidRPr="00487DFC">
        <w:rPr>
          <w:bCs/>
          <w:lang w:val="en-US" w:eastAsia="zh-CN"/>
        </w:rPr>
        <w:t>including</w:t>
      </w:r>
      <w:r w:rsidR="00A52FCE" w:rsidRPr="008B02F3">
        <w:rPr>
          <w:rFonts w:hint="eastAsia"/>
          <w:bCs/>
          <w:lang w:val="en-US" w:eastAsia="zh-CN"/>
        </w:rPr>
        <w:t xml:space="preserve"> </w:t>
      </w:r>
      <w:r w:rsidR="00A52FCE" w:rsidRPr="008B02F3">
        <w:rPr>
          <w:rFonts w:hint="eastAsia"/>
          <w:color w:val="000000"/>
          <w:lang w:eastAsia="zh-CN"/>
        </w:rPr>
        <w:t>l</w:t>
      </w:r>
      <w:r w:rsidR="00A52FCE" w:rsidRPr="008B02F3">
        <w:rPr>
          <w:color w:val="000000"/>
          <w:lang w:eastAsia="zh-CN"/>
        </w:rPr>
        <w:t>atency reduction</w:t>
      </w:r>
      <w:r w:rsidR="00A52FCE" w:rsidRPr="008B02F3">
        <w:rPr>
          <w:rFonts w:hint="eastAsia"/>
          <w:color w:val="000000"/>
          <w:lang w:eastAsia="zh-CN"/>
        </w:rPr>
        <w:t xml:space="preserve">, </w:t>
      </w:r>
      <w:r w:rsidR="00A52FCE" w:rsidRPr="008B02F3">
        <w:rPr>
          <w:color w:val="000000"/>
          <w:lang w:eastAsia="zh-CN"/>
        </w:rPr>
        <w:t>UL throughput improvement</w:t>
      </w:r>
      <w:r w:rsidR="00A52FCE" w:rsidRPr="008B02F3">
        <w:rPr>
          <w:rFonts w:hint="eastAsia"/>
          <w:color w:val="000000"/>
          <w:lang w:eastAsia="zh-CN"/>
        </w:rPr>
        <w:t xml:space="preserve">, and </w:t>
      </w:r>
      <w:r w:rsidR="00A52FCE" w:rsidRPr="008B02F3">
        <w:rPr>
          <w:color w:val="000000"/>
          <w:lang w:eastAsia="zh-CN"/>
        </w:rPr>
        <w:t>UL coverage extension</w:t>
      </w:r>
      <w:r w:rsidR="00A52FCE" w:rsidRPr="008B02F3">
        <w:rPr>
          <w:rFonts w:hint="eastAsia"/>
          <w:color w:val="000000"/>
          <w:lang w:eastAsia="zh-CN"/>
        </w:rPr>
        <w:t>.</w:t>
      </w:r>
      <w:r w:rsidR="005B2E23" w:rsidRPr="008B02F3">
        <w:rPr>
          <w:bCs/>
          <w:lang w:val="en-US" w:eastAsia="zh-CN"/>
        </w:rPr>
        <w:t xml:space="preserve"> Guided by the WID objective:</w:t>
      </w:r>
      <w:r w:rsidR="005B2E23" w:rsidRPr="008B02F3">
        <w:rPr>
          <w:rFonts w:hint="eastAsia"/>
          <w:bCs/>
          <w:lang w:val="en-US" w:eastAsia="zh-CN"/>
        </w:rPr>
        <w:t xml:space="preserve"> </w:t>
      </w:r>
      <w:r w:rsidR="005B2E23" w:rsidRPr="008B02F3">
        <w:rPr>
          <w:bCs/>
          <w:i/>
          <w:iCs/>
          <w:lang w:val="en-US" w:eastAsia="zh-CN"/>
        </w:rPr>
        <w:t>“Re-use of existing 5G mid-band (~3.5GHz) site grid for 6G deployments in at least around 7 GHz and targeting comparable coverage to 5G mid-band”</w:t>
      </w:r>
      <w:r w:rsidR="005B2E23" w:rsidRPr="008B02F3">
        <w:rPr>
          <w:rFonts w:hint="eastAsia"/>
          <w:bCs/>
          <w:lang w:eastAsia="zh-CN"/>
        </w:rPr>
        <w:t xml:space="preserve">, </w:t>
      </w:r>
      <w:r w:rsidR="005B2E23" w:rsidRPr="008B02F3">
        <w:rPr>
          <w:bCs/>
          <w:lang w:val="en-US" w:eastAsia="zh-CN"/>
        </w:rPr>
        <w:t>SBFD emerges as a promising solution to address the inherent coverage challenges of U6G bands (6425–7125 MHz), enabling 6G to inherit 5G infrastructure while enhancing uplink performance</w:t>
      </w:r>
      <w:r w:rsidR="005B2E23" w:rsidRPr="008B02F3">
        <w:rPr>
          <w:rFonts w:hint="eastAsia"/>
          <w:bCs/>
          <w:lang w:val="en-US" w:eastAsia="zh-CN"/>
        </w:rPr>
        <w:t>.</w:t>
      </w:r>
      <w:r w:rsidR="005323A3">
        <w:rPr>
          <w:rFonts w:eastAsiaTheme="minorEastAsia" w:hint="eastAsia"/>
          <w:bCs/>
          <w:lang w:val="en-US" w:eastAsia="zh-CN"/>
        </w:rPr>
        <w:t xml:space="preserve"> </w:t>
      </w:r>
      <w:r w:rsidR="005323A3">
        <w:rPr>
          <w:bCs/>
          <w:lang w:val="en-US" w:eastAsia="zh-CN"/>
        </w:rPr>
        <w:t>Therefore,</w:t>
      </w:r>
      <w:r w:rsidR="005323A3">
        <w:rPr>
          <w:rFonts w:eastAsiaTheme="minorEastAsia" w:hint="eastAsia"/>
          <w:bCs/>
          <w:lang w:val="en-US" w:eastAsia="zh-CN"/>
        </w:rPr>
        <w:t xml:space="preserve"> </w:t>
      </w:r>
      <w:r w:rsidR="005323A3" w:rsidRPr="00E83B8D">
        <w:rPr>
          <w:bCs/>
          <w:lang w:val="en-US" w:eastAsia="zh-CN"/>
        </w:rPr>
        <w:t xml:space="preserve">semi-static SBFD at </w:t>
      </w:r>
      <w:r w:rsidR="005323A3">
        <w:rPr>
          <w:rFonts w:hint="eastAsia"/>
          <w:bCs/>
          <w:lang w:val="en-US" w:eastAsia="zh-CN"/>
        </w:rPr>
        <w:t>BS</w:t>
      </w:r>
      <w:r w:rsidR="005323A3" w:rsidRPr="00E83B8D">
        <w:rPr>
          <w:bCs/>
          <w:lang w:val="en-US" w:eastAsia="zh-CN"/>
        </w:rPr>
        <w:t xml:space="preserve"> be natively supported across all UE states (IDLE, INACTIVE, CONNECTED) as a fundamental 6G Day-1 feature.</w:t>
      </w:r>
    </w:p>
    <w:p w14:paraId="6BDF6E95" w14:textId="29C632C6" w:rsidR="00C265C9" w:rsidRDefault="00C265C9" w:rsidP="00335C68">
      <w:pPr>
        <w:overflowPunct w:val="0"/>
        <w:autoSpaceDE w:val="0"/>
        <w:autoSpaceDN w:val="0"/>
        <w:adjustRightInd w:val="0"/>
        <w:spacing w:before="0"/>
        <w:ind w:right="-99"/>
        <w:jc w:val="both"/>
        <w:rPr>
          <w:bCs/>
          <w:lang w:val="en-US" w:eastAsia="zh-CN"/>
        </w:rPr>
      </w:pPr>
      <w:r w:rsidRPr="00E83B8D">
        <w:rPr>
          <w:bCs/>
          <w:lang w:val="en-US" w:eastAsia="zh-CN"/>
        </w:rPr>
        <w:t xml:space="preserve">In addition to SBFD, other duplex </w:t>
      </w:r>
      <w:r>
        <w:rPr>
          <w:rFonts w:hint="eastAsia"/>
          <w:bCs/>
          <w:lang w:val="en-US" w:eastAsia="zh-CN"/>
        </w:rPr>
        <w:t>types</w:t>
      </w:r>
      <w:r w:rsidRPr="00E83B8D">
        <w:rPr>
          <w:bCs/>
          <w:lang w:val="en-US" w:eastAsia="zh-CN"/>
        </w:rPr>
        <w:t xml:space="preserve"> can be considered for future study, such as:</w:t>
      </w:r>
    </w:p>
    <w:p w14:paraId="54AE93DE" w14:textId="43F9CB56" w:rsidR="00A0538C" w:rsidRPr="008B02F3" w:rsidRDefault="002E351E" w:rsidP="00DA0F8A">
      <w:pPr>
        <w:pStyle w:val="aff3"/>
        <w:numPr>
          <w:ilvl w:val="0"/>
          <w:numId w:val="10"/>
        </w:numPr>
        <w:overflowPunct w:val="0"/>
        <w:autoSpaceDE w:val="0"/>
        <w:autoSpaceDN w:val="0"/>
        <w:adjustRightInd w:val="0"/>
        <w:spacing w:before="0"/>
        <w:ind w:leftChars="0" w:right="-99"/>
        <w:jc w:val="both"/>
        <w:rPr>
          <w:bCs/>
          <w:szCs w:val="20"/>
          <w:lang w:val="en-US" w:eastAsia="zh-CN"/>
        </w:rPr>
      </w:pPr>
      <w:r w:rsidRPr="00AC57EE">
        <w:rPr>
          <w:b/>
          <w:bCs/>
          <w:szCs w:val="20"/>
          <w:lang w:val="en-US"/>
        </w:rPr>
        <w:t>gNB dynamic SBFD</w:t>
      </w:r>
      <w:r>
        <w:rPr>
          <w:rFonts w:eastAsiaTheme="minorEastAsia" w:hint="eastAsia"/>
          <w:szCs w:val="20"/>
          <w:lang w:val="en-US" w:eastAsia="zh-CN"/>
        </w:rPr>
        <w:t>:</w:t>
      </w:r>
      <w:r w:rsidRPr="008B02F3">
        <w:rPr>
          <w:rFonts w:eastAsiaTheme="minorEastAsia" w:hint="eastAsia"/>
          <w:szCs w:val="20"/>
          <w:lang w:val="en-US" w:eastAsia="zh-CN"/>
        </w:rPr>
        <w:t xml:space="preserve"> </w:t>
      </w:r>
      <w:r w:rsidR="00914028" w:rsidRPr="008B02F3">
        <w:rPr>
          <w:rFonts w:eastAsiaTheme="minorEastAsia" w:hint="eastAsia"/>
          <w:szCs w:val="20"/>
          <w:lang w:val="en-US" w:eastAsia="zh-CN"/>
        </w:rPr>
        <w:t xml:space="preserve">Similar to dynamic TDD, </w:t>
      </w:r>
      <w:r w:rsidR="00D02778" w:rsidRPr="00E83B8D">
        <w:rPr>
          <w:bCs/>
          <w:lang w:val="en-US" w:eastAsia="zh-CN"/>
        </w:rPr>
        <w:t>it could offer more flexible adaptation to traffic variations compared to semi-static SBFD</w:t>
      </w:r>
    </w:p>
    <w:p w14:paraId="6EB3EAB4" w14:textId="76791C70" w:rsidR="00611643" w:rsidRPr="008B02F3" w:rsidRDefault="005D52B4" w:rsidP="00DA0F8A">
      <w:pPr>
        <w:pStyle w:val="aff3"/>
        <w:numPr>
          <w:ilvl w:val="0"/>
          <w:numId w:val="10"/>
        </w:numPr>
        <w:overflowPunct w:val="0"/>
        <w:autoSpaceDE w:val="0"/>
        <w:autoSpaceDN w:val="0"/>
        <w:adjustRightInd w:val="0"/>
        <w:spacing w:before="0"/>
        <w:ind w:leftChars="0" w:right="-99"/>
        <w:jc w:val="both"/>
        <w:rPr>
          <w:bCs/>
          <w:szCs w:val="20"/>
          <w:lang w:val="en-US" w:eastAsia="zh-CN"/>
        </w:rPr>
      </w:pPr>
      <w:r w:rsidRPr="00E83B8D">
        <w:rPr>
          <w:b/>
          <w:bCs/>
          <w:lang w:val="en-US" w:eastAsia="zh-CN"/>
        </w:rPr>
        <w:t>gNB FD (Co-time Co-frequency Full Duplex, CCFD)</w:t>
      </w:r>
      <w:r>
        <w:rPr>
          <w:rFonts w:eastAsiaTheme="minorEastAsia" w:hint="eastAsia"/>
          <w:b/>
          <w:bCs/>
          <w:lang w:val="en-US" w:eastAsia="zh-CN"/>
        </w:rPr>
        <w:t>:</w:t>
      </w:r>
      <w:r w:rsidR="0088761C">
        <w:rPr>
          <w:rFonts w:eastAsiaTheme="minorEastAsia" w:hint="eastAsia"/>
          <w:b/>
          <w:bCs/>
          <w:lang w:val="en-US" w:eastAsia="zh-CN"/>
        </w:rPr>
        <w:t xml:space="preserve"> </w:t>
      </w:r>
      <w:r w:rsidR="0088761C" w:rsidRPr="00E83B8D">
        <w:rPr>
          <w:bCs/>
          <w:lang w:val="en-US" w:eastAsia="zh-CN"/>
        </w:rPr>
        <w:t>This has the potential to</w:t>
      </w:r>
      <w:r w:rsidR="0088761C" w:rsidRPr="008B02F3">
        <w:rPr>
          <w:rFonts w:eastAsiaTheme="minorEastAsia" w:hint="eastAsia"/>
          <w:color w:val="000000"/>
          <w:szCs w:val="20"/>
          <w:lang w:eastAsia="zh-CN"/>
        </w:rPr>
        <w:t xml:space="preserve"> </w:t>
      </w:r>
      <w:r w:rsidR="009671E3" w:rsidRPr="008B02F3">
        <w:rPr>
          <w:rFonts w:eastAsiaTheme="minorEastAsia" w:hint="eastAsia"/>
          <w:color w:val="000000"/>
          <w:szCs w:val="20"/>
          <w:lang w:eastAsia="zh-CN"/>
        </w:rPr>
        <w:t>m</w:t>
      </w:r>
      <w:r w:rsidR="009671E3" w:rsidRPr="008B02F3">
        <w:rPr>
          <w:color w:val="000000"/>
          <w:szCs w:val="20"/>
          <w:lang w:eastAsia="zh-CN"/>
        </w:rPr>
        <w:t>aximize spectral efficiency by simultaneous UL/DL transmission, though challenges in self-interference cancellation.</w:t>
      </w:r>
    </w:p>
    <w:p w14:paraId="0F86D793" w14:textId="215F9371" w:rsidR="009671E3" w:rsidRPr="008B02F3" w:rsidRDefault="000D6C92" w:rsidP="00A5112B">
      <w:pPr>
        <w:pStyle w:val="aff3"/>
        <w:numPr>
          <w:ilvl w:val="0"/>
          <w:numId w:val="10"/>
        </w:numPr>
        <w:overflowPunct w:val="0"/>
        <w:autoSpaceDE w:val="0"/>
        <w:autoSpaceDN w:val="0"/>
        <w:adjustRightInd w:val="0"/>
        <w:spacing w:before="0" w:afterLines="50" w:after="120"/>
        <w:ind w:leftChars="0" w:left="357" w:right="-96" w:hanging="357"/>
        <w:jc w:val="both"/>
        <w:rPr>
          <w:bCs/>
          <w:szCs w:val="20"/>
          <w:lang w:val="en-US" w:eastAsia="zh-CN"/>
        </w:rPr>
      </w:pPr>
      <w:r w:rsidRPr="00E83B8D">
        <w:rPr>
          <w:b/>
          <w:bCs/>
          <w:lang w:val="en-US" w:eastAsia="zh-CN"/>
        </w:rPr>
        <w:lastRenderedPageBreak/>
        <w:t>Complementary TDD (C-TDD)</w:t>
      </w:r>
      <w:r>
        <w:rPr>
          <w:rFonts w:eastAsiaTheme="minorEastAsia" w:hint="eastAsia"/>
          <w:b/>
          <w:bCs/>
          <w:lang w:val="en-US" w:eastAsia="zh-CN"/>
        </w:rPr>
        <w:t xml:space="preserve">: </w:t>
      </w:r>
      <w:r>
        <w:rPr>
          <w:rFonts w:eastAsiaTheme="minorEastAsia" w:hint="eastAsia"/>
          <w:color w:val="000000"/>
          <w:szCs w:val="20"/>
          <w:lang w:eastAsia="zh-CN"/>
        </w:rPr>
        <w:t>M</w:t>
      </w:r>
      <w:r w:rsidR="001623B1" w:rsidRPr="008B02F3">
        <w:rPr>
          <w:rFonts w:eastAsiaTheme="minorEastAsia" w:hint="eastAsia"/>
          <w:color w:val="000000"/>
          <w:szCs w:val="20"/>
          <w:lang w:eastAsia="zh-CN"/>
        </w:rPr>
        <w:t>ay e</w:t>
      </w:r>
      <w:r w:rsidR="001623B1" w:rsidRPr="008B02F3">
        <w:rPr>
          <w:color w:val="000000"/>
          <w:szCs w:val="20"/>
          <w:lang w:eastAsia="zh-CN"/>
        </w:rPr>
        <w:t>nables ultra-low latency in single-carrier configurations, ideal for industrial field networks requiring deterministic communication</w:t>
      </w:r>
      <w:r w:rsidR="00B172B8" w:rsidRPr="008B02F3">
        <w:rPr>
          <w:rFonts w:eastAsiaTheme="minorEastAsia" w:hint="eastAsia"/>
          <w:color w:val="000000"/>
          <w:szCs w:val="20"/>
          <w:lang w:eastAsia="zh-CN"/>
        </w:rPr>
        <w:t>.</w:t>
      </w:r>
    </w:p>
    <w:p w14:paraId="4C53FD65" w14:textId="5B9435CA" w:rsidR="002500BF" w:rsidRDefault="002B6E87" w:rsidP="001B2F8E">
      <w:pPr>
        <w:overflowPunct w:val="0"/>
        <w:autoSpaceDE w:val="0"/>
        <w:autoSpaceDN w:val="0"/>
        <w:adjustRightInd w:val="0"/>
        <w:spacing w:before="0"/>
        <w:ind w:right="-99"/>
        <w:jc w:val="both"/>
        <w:rPr>
          <w:bCs/>
          <w:lang w:val="en-US" w:eastAsia="zh-CN"/>
        </w:rPr>
      </w:pPr>
      <w:r w:rsidRPr="00E83B8D">
        <w:rPr>
          <w:bCs/>
          <w:lang w:val="en-US" w:eastAsia="zh-CN"/>
        </w:rPr>
        <w:t xml:space="preserve">It is important to note that all these advanced duplex types involve </w:t>
      </w:r>
      <w:r w:rsidR="00FD726E">
        <w:rPr>
          <w:rFonts w:cstheme="minorHAnsi"/>
          <w:szCs w:val="21"/>
        </w:rPr>
        <w:t>link direction</w:t>
      </w:r>
      <w:r w:rsidR="00FD726E" w:rsidRPr="00FD726E">
        <w:rPr>
          <w:bCs/>
          <w:lang w:val="en-US" w:eastAsia="zh-CN"/>
        </w:rPr>
        <w:t xml:space="preserve"> </w:t>
      </w:r>
      <w:r w:rsidR="00FD726E" w:rsidRPr="00E83B8D">
        <w:rPr>
          <w:bCs/>
          <w:lang w:val="en-US" w:eastAsia="zh-CN"/>
        </w:rPr>
        <w:t>configuration</w:t>
      </w:r>
      <w:r w:rsidR="00FD726E">
        <w:rPr>
          <w:rFonts w:hint="eastAsia"/>
          <w:bCs/>
          <w:lang w:val="en-US" w:eastAsia="zh-CN"/>
        </w:rPr>
        <w:t>/</w:t>
      </w:r>
      <w:r w:rsidR="00FD726E" w:rsidRPr="00E83B8D">
        <w:rPr>
          <w:bCs/>
          <w:lang w:val="en-US" w:eastAsia="zh-CN"/>
        </w:rPr>
        <w:t>indication</w:t>
      </w:r>
      <w:r w:rsidR="00FD726E">
        <w:rPr>
          <w:rFonts w:cstheme="minorHAnsi"/>
          <w:szCs w:val="21"/>
        </w:rPr>
        <w:t xml:space="preserve"> in time-frequency </w:t>
      </w:r>
      <w:r w:rsidR="00FD726E">
        <w:rPr>
          <w:rFonts w:cstheme="minorHAnsi" w:hint="eastAsia"/>
          <w:szCs w:val="21"/>
        </w:rPr>
        <w:t>domain</w:t>
      </w:r>
      <w:r w:rsidR="00C475DE">
        <w:rPr>
          <w:rFonts w:cstheme="minorHAnsi" w:hint="eastAsia"/>
          <w:szCs w:val="21"/>
          <w:lang w:eastAsia="zh-CN"/>
        </w:rPr>
        <w:t xml:space="preserve">. </w:t>
      </w:r>
      <w:r w:rsidRPr="00E83B8D">
        <w:rPr>
          <w:bCs/>
          <w:lang w:val="en-US" w:eastAsia="zh-CN"/>
        </w:rPr>
        <w:t xml:space="preserve">Therefore, it is recommended that 6G natively supports </w:t>
      </w:r>
      <w:r w:rsidR="009A0A4B">
        <w:rPr>
          <w:rFonts w:cstheme="minorHAnsi"/>
          <w:szCs w:val="21"/>
        </w:rPr>
        <w:t>link direction</w:t>
      </w:r>
      <w:r w:rsidR="009A0A4B" w:rsidRPr="00FD726E">
        <w:rPr>
          <w:bCs/>
          <w:lang w:val="en-US" w:eastAsia="zh-CN"/>
        </w:rPr>
        <w:t xml:space="preserve"> </w:t>
      </w:r>
      <w:r w:rsidR="009A0A4B" w:rsidRPr="00E83B8D">
        <w:rPr>
          <w:bCs/>
          <w:lang w:val="en-US" w:eastAsia="zh-CN"/>
        </w:rPr>
        <w:t>configuration</w:t>
      </w:r>
      <w:r w:rsidR="009A0A4B">
        <w:rPr>
          <w:rFonts w:hint="eastAsia"/>
          <w:bCs/>
          <w:lang w:val="en-US" w:eastAsia="zh-CN"/>
        </w:rPr>
        <w:t>/</w:t>
      </w:r>
      <w:r w:rsidR="009A0A4B" w:rsidRPr="00E83B8D">
        <w:rPr>
          <w:bCs/>
          <w:lang w:val="en-US" w:eastAsia="zh-CN"/>
        </w:rPr>
        <w:t>indication</w:t>
      </w:r>
      <w:r w:rsidR="009A0A4B">
        <w:rPr>
          <w:rFonts w:cstheme="minorHAnsi"/>
          <w:szCs w:val="21"/>
        </w:rPr>
        <w:t xml:space="preserve"> in time-frequency </w:t>
      </w:r>
      <w:r w:rsidR="009A0A4B">
        <w:rPr>
          <w:rFonts w:cstheme="minorHAnsi" w:hint="eastAsia"/>
          <w:szCs w:val="21"/>
        </w:rPr>
        <w:t>domain</w:t>
      </w:r>
      <w:r w:rsidR="00FD726E">
        <w:rPr>
          <w:rFonts w:hint="eastAsia"/>
          <w:bCs/>
          <w:lang w:val="en-US" w:eastAsia="zh-CN"/>
        </w:rPr>
        <w:t>.</w:t>
      </w:r>
    </w:p>
    <w:p w14:paraId="437EE80B" w14:textId="6F7A78D0" w:rsidR="00B16366" w:rsidRDefault="00B16366" w:rsidP="00B16366">
      <w:pPr>
        <w:rPr>
          <w:rFonts w:eastAsiaTheme="minorEastAsia"/>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13</w:t>
      </w:r>
      <w:r>
        <w:rPr>
          <w:b/>
          <w:i/>
          <w:u w:val="single"/>
        </w:rPr>
        <w:fldChar w:fldCharType="end"/>
      </w:r>
      <w:r>
        <w:rPr>
          <w:b/>
          <w:u w:val="single"/>
        </w:rPr>
        <w:t>:</w:t>
      </w:r>
      <w:r w:rsidRPr="004068F6">
        <w:rPr>
          <w:b/>
          <w:bCs/>
          <w:lang w:eastAsia="zh-CN"/>
        </w:rPr>
        <w:t xml:space="preserve"> </w:t>
      </w:r>
      <w:r>
        <w:rPr>
          <w:rFonts w:hint="eastAsia"/>
          <w:b/>
          <w:bCs/>
          <w:color w:val="000000"/>
          <w:lang w:eastAsia="zh-CN"/>
        </w:rPr>
        <w:t>N</w:t>
      </w:r>
      <w:r>
        <w:rPr>
          <w:b/>
          <w:bCs/>
          <w:color w:val="000000"/>
          <w:lang w:eastAsia="zh-CN"/>
        </w:rPr>
        <w:t>ative</w:t>
      </w:r>
      <w:r>
        <w:rPr>
          <w:rFonts w:hint="eastAsia"/>
          <w:b/>
          <w:bCs/>
          <w:color w:val="000000"/>
          <w:lang w:eastAsia="zh-CN"/>
        </w:rPr>
        <w:t>ly</w:t>
      </w:r>
      <w:r>
        <w:rPr>
          <w:b/>
          <w:bCs/>
          <w:color w:val="000000"/>
          <w:lang w:eastAsia="zh-CN"/>
        </w:rPr>
        <w:t xml:space="preserve"> support</w:t>
      </w:r>
      <w:r>
        <w:rPr>
          <w:rFonts w:hint="eastAsia"/>
          <w:b/>
          <w:bCs/>
          <w:color w:val="000000"/>
          <w:lang w:eastAsia="zh-CN"/>
        </w:rPr>
        <w:t xml:space="preserve"> </w:t>
      </w:r>
      <w:r w:rsidR="004F1023">
        <w:rPr>
          <w:rFonts w:hint="eastAsia"/>
          <w:b/>
          <w:bCs/>
          <w:color w:val="000000"/>
          <w:lang w:eastAsia="zh-CN"/>
        </w:rPr>
        <w:t xml:space="preserve">FDD, Half-duplex FDD, semi-static TDD, </w:t>
      </w:r>
      <w:r>
        <w:rPr>
          <w:rFonts w:hint="eastAsia"/>
          <w:b/>
          <w:bCs/>
          <w:color w:val="000000"/>
          <w:lang w:eastAsia="zh-CN"/>
        </w:rPr>
        <w:t xml:space="preserve">dynamic TDD </w:t>
      </w:r>
      <w:r w:rsidR="004F1023">
        <w:rPr>
          <w:rFonts w:hint="eastAsia"/>
          <w:b/>
          <w:bCs/>
          <w:color w:val="000000"/>
          <w:lang w:eastAsia="zh-CN"/>
        </w:rPr>
        <w:t>and gNB semi-static</w:t>
      </w:r>
      <w:r w:rsidR="004F1023">
        <w:rPr>
          <w:b/>
          <w:bCs/>
          <w:color w:val="000000"/>
          <w:lang w:eastAsia="zh-CN"/>
        </w:rPr>
        <w:t xml:space="preserve"> SBFD</w:t>
      </w:r>
      <w:r w:rsidR="004F1023">
        <w:rPr>
          <w:rFonts w:hint="eastAsia"/>
          <w:b/>
          <w:bCs/>
          <w:color w:val="000000"/>
          <w:lang w:eastAsia="zh-CN"/>
        </w:rPr>
        <w:t xml:space="preserve"> </w:t>
      </w:r>
      <w:r w:rsidR="00FA6C30">
        <w:rPr>
          <w:rFonts w:hint="eastAsia"/>
          <w:b/>
          <w:bCs/>
          <w:color w:val="000000"/>
          <w:lang w:eastAsia="zh-CN"/>
        </w:rPr>
        <w:t>in 6G</w:t>
      </w:r>
      <w:r w:rsidR="005C35F7">
        <w:rPr>
          <w:rFonts w:hint="eastAsia"/>
          <w:b/>
          <w:bCs/>
          <w:color w:val="000000"/>
          <w:lang w:eastAsia="zh-CN"/>
        </w:rPr>
        <w:t>R</w:t>
      </w:r>
      <w:r>
        <w:rPr>
          <w:rFonts w:eastAsiaTheme="minorEastAsia" w:hint="eastAsia"/>
          <w:b/>
          <w:bCs/>
          <w:color w:val="000000"/>
          <w:lang w:val="en-US" w:eastAsia="zh-CN"/>
        </w:rPr>
        <w:t>.</w:t>
      </w:r>
    </w:p>
    <w:p w14:paraId="698E77D9" w14:textId="4879A857" w:rsidR="002443B9" w:rsidRDefault="002443B9" w:rsidP="002443B9">
      <w:pPr>
        <w:rPr>
          <w:rFonts w:eastAsiaTheme="minorEastAsia"/>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14</w:t>
      </w:r>
      <w:r>
        <w:rPr>
          <w:b/>
          <w:i/>
          <w:u w:val="single"/>
        </w:rPr>
        <w:fldChar w:fldCharType="end"/>
      </w:r>
      <w:r>
        <w:rPr>
          <w:b/>
          <w:u w:val="single"/>
        </w:rPr>
        <w:t>:</w:t>
      </w:r>
      <w:r w:rsidRPr="004068F6">
        <w:rPr>
          <w:b/>
          <w:bCs/>
          <w:lang w:eastAsia="zh-CN"/>
        </w:rPr>
        <w:t xml:space="preserve"> </w:t>
      </w:r>
      <w:r>
        <w:rPr>
          <w:rFonts w:hint="eastAsia"/>
          <w:b/>
          <w:bCs/>
          <w:color w:val="000000"/>
          <w:lang w:eastAsia="zh-CN"/>
        </w:rPr>
        <w:t>N</w:t>
      </w:r>
      <w:r>
        <w:rPr>
          <w:b/>
          <w:bCs/>
          <w:color w:val="000000"/>
          <w:lang w:eastAsia="zh-CN"/>
        </w:rPr>
        <w:t>ative</w:t>
      </w:r>
      <w:r>
        <w:rPr>
          <w:rFonts w:hint="eastAsia"/>
          <w:b/>
          <w:bCs/>
          <w:color w:val="000000"/>
          <w:lang w:eastAsia="zh-CN"/>
        </w:rPr>
        <w:t>ly</w:t>
      </w:r>
      <w:r>
        <w:rPr>
          <w:b/>
          <w:bCs/>
          <w:color w:val="000000"/>
          <w:lang w:eastAsia="zh-CN"/>
        </w:rPr>
        <w:t xml:space="preserve"> support</w:t>
      </w:r>
      <w:r>
        <w:rPr>
          <w:rFonts w:hint="eastAsia"/>
          <w:b/>
          <w:bCs/>
          <w:color w:val="000000"/>
          <w:lang w:eastAsia="zh-CN"/>
        </w:rPr>
        <w:t xml:space="preserve"> </w:t>
      </w:r>
      <w:r w:rsidR="00B576EB">
        <w:rPr>
          <w:rFonts w:hint="eastAsia"/>
          <w:b/>
          <w:bCs/>
          <w:color w:val="000000"/>
          <w:lang w:eastAsia="zh-CN"/>
        </w:rPr>
        <w:t xml:space="preserve">gNB </w:t>
      </w:r>
      <w:r>
        <w:rPr>
          <w:rFonts w:hint="eastAsia"/>
          <w:b/>
          <w:bCs/>
          <w:color w:val="000000"/>
          <w:lang w:eastAsia="zh-CN"/>
        </w:rPr>
        <w:t>semi-static</w:t>
      </w:r>
      <w:r>
        <w:rPr>
          <w:b/>
          <w:bCs/>
          <w:color w:val="000000"/>
          <w:lang w:eastAsia="zh-CN"/>
        </w:rPr>
        <w:t xml:space="preserve"> SBFD</w:t>
      </w:r>
      <w:r>
        <w:rPr>
          <w:rFonts w:hint="eastAsia"/>
          <w:b/>
          <w:bCs/>
          <w:color w:val="000000"/>
          <w:lang w:eastAsia="zh-CN"/>
        </w:rPr>
        <w:t xml:space="preserve"> </w:t>
      </w:r>
      <w:r>
        <w:rPr>
          <w:rFonts w:eastAsiaTheme="minorEastAsia" w:hint="eastAsia"/>
          <w:b/>
          <w:bCs/>
          <w:color w:val="000000"/>
          <w:lang w:eastAsia="zh-CN"/>
        </w:rPr>
        <w:t>by slot format configuration</w:t>
      </w:r>
      <w:r>
        <w:rPr>
          <w:rFonts w:hint="eastAsia"/>
          <w:b/>
          <w:bCs/>
          <w:color w:val="000000"/>
          <w:lang w:eastAsia="zh-CN"/>
        </w:rPr>
        <w:t xml:space="preserve"> </w:t>
      </w:r>
      <w:r>
        <w:rPr>
          <w:rFonts w:eastAsiaTheme="minorEastAsia" w:hint="eastAsia"/>
          <w:b/>
          <w:bCs/>
          <w:color w:val="000000"/>
          <w:lang w:eastAsia="zh-CN"/>
        </w:rPr>
        <w:t>applicable for</w:t>
      </w:r>
      <w:r>
        <w:rPr>
          <w:rFonts w:hint="eastAsia"/>
          <w:b/>
          <w:bCs/>
          <w:color w:val="000000"/>
          <w:lang w:eastAsia="zh-CN"/>
        </w:rPr>
        <w:t xml:space="preserve"> all </w:t>
      </w:r>
      <w:r>
        <w:rPr>
          <w:rFonts w:eastAsiaTheme="minorEastAsia" w:hint="eastAsia"/>
          <w:b/>
          <w:bCs/>
          <w:color w:val="000000"/>
          <w:lang w:eastAsia="zh-CN"/>
        </w:rPr>
        <w:t>RRC states</w:t>
      </w:r>
      <w:r>
        <w:rPr>
          <w:rFonts w:eastAsiaTheme="minorEastAsia" w:hint="eastAsia"/>
          <w:b/>
          <w:bCs/>
          <w:color w:val="000000"/>
          <w:lang w:val="en-US" w:eastAsia="zh-CN"/>
        </w:rPr>
        <w:t>.</w:t>
      </w:r>
    </w:p>
    <w:p w14:paraId="601D3B8F" w14:textId="7E3BF748" w:rsidR="00335D84" w:rsidRPr="008C41F6" w:rsidRDefault="00335D84" w:rsidP="00335D84">
      <w:pPr>
        <w:rPr>
          <w:rFonts w:eastAsiaTheme="minorEastAsia"/>
          <w:b/>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15</w:t>
      </w:r>
      <w:r>
        <w:rPr>
          <w:b/>
          <w:i/>
          <w:u w:val="single"/>
        </w:rPr>
        <w:fldChar w:fldCharType="end"/>
      </w:r>
      <w:r w:rsidRPr="008C41F6">
        <w:rPr>
          <w:b/>
          <w:u w:val="single"/>
        </w:rPr>
        <w:t>:</w:t>
      </w:r>
      <w:r w:rsidRPr="008C41F6">
        <w:rPr>
          <w:b/>
          <w:lang w:eastAsia="zh-CN"/>
        </w:rPr>
        <w:t xml:space="preserve"> </w:t>
      </w:r>
      <w:r w:rsidRPr="008C41F6">
        <w:rPr>
          <w:rFonts w:eastAsiaTheme="minorEastAsia" w:hint="eastAsia"/>
          <w:b/>
          <w:lang w:val="en-US" w:eastAsia="zh-CN"/>
        </w:rPr>
        <w:t>N</w:t>
      </w:r>
      <w:r w:rsidRPr="008C41F6">
        <w:rPr>
          <w:rFonts w:eastAsiaTheme="minorEastAsia"/>
          <w:b/>
          <w:lang w:val="en-US" w:eastAsia="zh-CN"/>
        </w:rPr>
        <w:t xml:space="preserve">atively support </w:t>
      </w:r>
      <w:r w:rsidR="00CE761F" w:rsidRPr="008C41F6">
        <w:rPr>
          <w:rFonts w:cstheme="minorHAnsi"/>
          <w:b/>
          <w:szCs w:val="21"/>
        </w:rPr>
        <w:t>link direction</w:t>
      </w:r>
      <w:r w:rsidR="00CE761F" w:rsidRPr="008C41F6">
        <w:rPr>
          <w:b/>
          <w:lang w:val="en-US" w:eastAsia="zh-CN"/>
        </w:rPr>
        <w:t xml:space="preserve"> </w:t>
      </w:r>
      <w:r w:rsidR="00CE761F" w:rsidRPr="00E83B8D">
        <w:rPr>
          <w:b/>
          <w:lang w:val="en-US" w:eastAsia="zh-CN"/>
        </w:rPr>
        <w:t>configuration</w:t>
      </w:r>
      <w:r w:rsidR="00CE761F" w:rsidRPr="008C41F6">
        <w:rPr>
          <w:rFonts w:hint="eastAsia"/>
          <w:b/>
          <w:lang w:val="en-US" w:eastAsia="zh-CN"/>
        </w:rPr>
        <w:t>/</w:t>
      </w:r>
      <w:r w:rsidR="00CE761F" w:rsidRPr="00E83B8D">
        <w:rPr>
          <w:b/>
          <w:lang w:val="en-US" w:eastAsia="zh-CN"/>
        </w:rPr>
        <w:t>indication</w:t>
      </w:r>
      <w:r w:rsidR="00CE761F" w:rsidRPr="008C41F6">
        <w:rPr>
          <w:rFonts w:cstheme="minorHAnsi"/>
          <w:b/>
          <w:szCs w:val="21"/>
        </w:rPr>
        <w:t xml:space="preserve"> in time-frequency </w:t>
      </w:r>
      <w:r w:rsidR="00CE761F" w:rsidRPr="008C41F6">
        <w:rPr>
          <w:rFonts w:cstheme="minorHAnsi" w:hint="eastAsia"/>
          <w:b/>
          <w:szCs w:val="21"/>
        </w:rPr>
        <w:t>domain</w:t>
      </w:r>
      <w:r w:rsidRPr="008C41F6">
        <w:rPr>
          <w:rFonts w:eastAsiaTheme="minorEastAsia"/>
          <w:b/>
          <w:lang w:val="en-US" w:eastAsia="zh-CN"/>
        </w:rPr>
        <w:t xml:space="preserve"> for</w:t>
      </w:r>
      <w:r w:rsidRPr="008C41F6">
        <w:rPr>
          <w:rFonts w:eastAsiaTheme="minorEastAsia" w:hint="eastAsia"/>
          <w:b/>
          <w:lang w:val="en-US" w:eastAsia="zh-CN"/>
        </w:rPr>
        <w:t xml:space="preserve"> </w:t>
      </w:r>
      <w:r w:rsidRPr="008C41F6">
        <w:rPr>
          <w:b/>
          <w:sz w:val="21"/>
          <w:szCs w:val="21"/>
          <w:lang w:val="en-US"/>
        </w:rPr>
        <w:t xml:space="preserve">gNB </w:t>
      </w:r>
      <w:r w:rsidRPr="008C41F6">
        <w:rPr>
          <w:rFonts w:hint="eastAsia"/>
          <w:b/>
          <w:sz w:val="21"/>
          <w:szCs w:val="21"/>
          <w:lang w:val="en-US" w:eastAsia="zh-CN"/>
        </w:rPr>
        <w:t>semi-static</w:t>
      </w:r>
      <w:r w:rsidRPr="008C41F6">
        <w:rPr>
          <w:rFonts w:eastAsiaTheme="minorEastAsia"/>
          <w:b/>
          <w:lang w:val="en-US" w:eastAsia="zh-CN"/>
        </w:rPr>
        <w:t xml:space="preserve"> SBFD</w:t>
      </w:r>
      <w:r w:rsidRPr="008C41F6">
        <w:rPr>
          <w:rFonts w:eastAsiaTheme="minorEastAsia" w:hint="eastAsia"/>
          <w:b/>
          <w:lang w:val="en-US" w:eastAsia="zh-CN"/>
        </w:rPr>
        <w:t>.</w:t>
      </w:r>
    </w:p>
    <w:p w14:paraId="5C82C4A6" w14:textId="77777777" w:rsidR="00335D84" w:rsidRPr="008C41F6" w:rsidRDefault="00335D84" w:rsidP="00335D84">
      <w:pPr>
        <w:pStyle w:val="aff3"/>
        <w:numPr>
          <w:ilvl w:val="0"/>
          <w:numId w:val="10"/>
        </w:numPr>
        <w:ind w:leftChars="0"/>
        <w:rPr>
          <w:b/>
          <w:lang w:val="en-US"/>
        </w:rPr>
      </w:pPr>
      <w:r w:rsidRPr="008C41F6">
        <w:rPr>
          <w:rFonts w:eastAsiaTheme="minorEastAsia" w:hint="eastAsia"/>
          <w:b/>
          <w:lang w:val="en-US" w:eastAsia="zh-CN"/>
        </w:rPr>
        <w:t>FFS f</w:t>
      </w:r>
      <w:r w:rsidRPr="008C41F6">
        <w:rPr>
          <w:rFonts w:eastAsiaTheme="minorEastAsia"/>
          <w:b/>
          <w:lang w:val="en-US" w:eastAsia="zh-CN"/>
        </w:rPr>
        <w:t>orward compatibility for other advanced duplex types</w:t>
      </w:r>
      <w:r w:rsidRPr="008C41F6">
        <w:rPr>
          <w:rFonts w:eastAsiaTheme="minorEastAsia" w:hint="eastAsia"/>
          <w:b/>
          <w:lang w:val="en-US" w:eastAsia="zh-CN"/>
        </w:rPr>
        <w:t xml:space="preserve">, e.g., </w:t>
      </w:r>
      <w:r w:rsidRPr="008C41F6">
        <w:rPr>
          <w:rFonts w:eastAsiaTheme="minorEastAsia"/>
          <w:b/>
          <w:lang w:val="en-US" w:eastAsia="zh-CN"/>
        </w:rPr>
        <w:t>gNB dynamic SBFD</w:t>
      </w:r>
      <w:r w:rsidRPr="008C41F6">
        <w:rPr>
          <w:rFonts w:eastAsiaTheme="minorEastAsia" w:hint="eastAsia"/>
          <w:b/>
          <w:lang w:val="en-US" w:eastAsia="zh-CN"/>
        </w:rPr>
        <w:t xml:space="preserve">, </w:t>
      </w:r>
      <w:r w:rsidRPr="008C41F6">
        <w:rPr>
          <w:b/>
          <w:szCs w:val="20"/>
          <w:lang w:val="en-US"/>
        </w:rPr>
        <w:t>gNB FD</w:t>
      </w:r>
      <w:r w:rsidRPr="008C41F6">
        <w:rPr>
          <w:rFonts w:eastAsiaTheme="minorEastAsia" w:hint="eastAsia"/>
          <w:b/>
          <w:szCs w:val="20"/>
          <w:lang w:val="en-US" w:eastAsia="zh-CN"/>
        </w:rPr>
        <w:t xml:space="preserve">, </w:t>
      </w:r>
      <w:r w:rsidRPr="008C41F6">
        <w:rPr>
          <w:rFonts w:eastAsiaTheme="minorEastAsia" w:hint="eastAsia"/>
          <w:b/>
          <w:color w:val="000000"/>
          <w:szCs w:val="20"/>
          <w:lang w:eastAsia="zh-CN"/>
        </w:rPr>
        <w:t>c</w:t>
      </w:r>
      <w:r w:rsidRPr="008C41F6">
        <w:rPr>
          <w:b/>
          <w:color w:val="000000"/>
          <w:szCs w:val="20"/>
          <w:lang w:eastAsia="zh-CN"/>
        </w:rPr>
        <w:t>omplementary TDD</w:t>
      </w:r>
      <w:r w:rsidRPr="008C41F6">
        <w:rPr>
          <w:rFonts w:eastAsiaTheme="minorEastAsia" w:hint="eastAsia"/>
          <w:b/>
          <w:lang w:val="en-US" w:eastAsia="zh-CN"/>
        </w:rPr>
        <w:t>, etc.</w:t>
      </w:r>
    </w:p>
    <w:p w14:paraId="765CF7C8" w14:textId="77777777" w:rsidR="00487DFC" w:rsidRPr="00335D84" w:rsidRDefault="00487DFC" w:rsidP="001B2F8E">
      <w:pPr>
        <w:overflowPunct w:val="0"/>
        <w:autoSpaceDE w:val="0"/>
        <w:autoSpaceDN w:val="0"/>
        <w:adjustRightInd w:val="0"/>
        <w:spacing w:before="0"/>
        <w:ind w:right="-99"/>
        <w:jc w:val="both"/>
        <w:rPr>
          <w:bCs/>
          <w:lang w:val="en-US" w:eastAsia="zh-CN"/>
        </w:rPr>
      </w:pPr>
    </w:p>
    <w:p w14:paraId="7B0F859F" w14:textId="371965F8" w:rsidR="005F7453" w:rsidRPr="00727677" w:rsidRDefault="00093D3C" w:rsidP="005F7453">
      <w:pPr>
        <w:overflowPunct w:val="0"/>
        <w:autoSpaceDE w:val="0"/>
        <w:autoSpaceDN w:val="0"/>
        <w:adjustRightInd w:val="0"/>
        <w:spacing w:before="0"/>
        <w:ind w:right="-99"/>
        <w:jc w:val="both"/>
        <w:rPr>
          <w:b/>
          <w:bCs/>
          <w:color w:val="000000"/>
          <w:u w:val="single"/>
          <w:lang w:eastAsia="zh-CN"/>
        </w:rPr>
      </w:pPr>
      <w:r>
        <w:rPr>
          <w:rFonts w:hint="eastAsia"/>
          <w:b/>
          <w:bCs/>
          <w:color w:val="000000"/>
          <w:u w:val="single"/>
          <w:lang w:eastAsia="zh-CN"/>
        </w:rPr>
        <w:t>L</w:t>
      </w:r>
      <w:r w:rsidRPr="00093D3C">
        <w:rPr>
          <w:b/>
          <w:bCs/>
          <w:color w:val="000000"/>
          <w:u w:val="single"/>
          <w:lang w:eastAsia="zh-CN"/>
        </w:rPr>
        <w:t>arge-scale periodic time-domain structures</w:t>
      </w:r>
    </w:p>
    <w:p w14:paraId="59EC4446" w14:textId="52B3E92B" w:rsidR="003935C1" w:rsidRDefault="003935C1" w:rsidP="003935C1">
      <w:pPr>
        <w:overflowPunct w:val="0"/>
        <w:autoSpaceDE w:val="0"/>
        <w:autoSpaceDN w:val="0"/>
        <w:adjustRightInd w:val="0"/>
        <w:spacing w:before="0"/>
        <w:ind w:right="-99"/>
        <w:jc w:val="both"/>
        <w:rPr>
          <w:color w:val="000000"/>
          <w:lang w:eastAsia="zh-CN"/>
        </w:rPr>
      </w:pPr>
      <w:r>
        <w:rPr>
          <w:color w:val="000000"/>
          <w:lang w:val="en-US" w:eastAsia="zh-CN"/>
        </w:rPr>
        <w:t xml:space="preserve">Since 3GPP Rel-15, </w:t>
      </w:r>
      <w:r w:rsidR="009F1B90">
        <w:rPr>
          <w:rFonts w:hint="eastAsia"/>
          <w:color w:val="000000"/>
          <w:lang w:val="en-US" w:eastAsia="zh-CN"/>
        </w:rPr>
        <w:t>l</w:t>
      </w:r>
      <w:r w:rsidR="009F1B90" w:rsidRPr="009F1B90">
        <w:rPr>
          <w:color w:val="000000"/>
          <w:lang w:val="en-US" w:eastAsia="zh-CN"/>
        </w:rPr>
        <w:t>arge-scale periodic time-domain structures</w:t>
      </w:r>
      <w:r>
        <w:rPr>
          <w:color w:val="000000"/>
          <w:lang w:val="en-US" w:eastAsia="zh-CN"/>
        </w:rPr>
        <w:t xml:space="preserve"> beyond slot-level granularity have emerged to support advanced network functionalities:</w:t>
      </w:r>
    </w:p>
    <w:p w14:paraId="580429D7" w14:textId="77777777" w:rsidR="003935C1" w:rsidRDefault="003935C1" w:rsidP="003935C1">
      <w:pPr>
        <w:pStyle w:val="aff3"/>
        <w:numPr>
          <w:ilvl w:val="0"/>
          <w:numId w:val="10"/>
        </w:numPr>
        <w:overflowPunct w:val="0"/>
        <w:autoSpaceDE w:val="0"/>
        <w:autoSpaceDN w:val="0"/>
        <w:adjustRightInd w:val="0"/>
        <w:spacing w:before="0"/>
        <w:ind w:leftChars="0" w:right="-99"/>
        <w:jc w:val="both"/>
        <w:rPr>
          <w:rFonts w:eastAsiaTheme="minorEastAsia"/>
          <w:color w:val="000000"/>
          <w:lang w:eastAsia="zh-CN"/>
        </w:rPr>
      </w:pPr>
      <w:r>
        <w:rPr>
          <w:rFonts w:eastAsiaTheme="minorEastAsia"/>
          <w:color w:val="000000"/>
          <w:lang w:eastAsia="zh-CN"/>
        </w:rPr>
        <w:t>Cell DTX/DRX cycles (introduced in Rel-18 NES):</w:t>
      </w:r>
      <w:r>
        <w:rPr>
          <w:rFonts w:eastAsiaTheme="minorEastAsia" w:hint="eastAsia"/>
          <w:color w:val="000000"/>
          <w:lang w:eastAsia="zh-CN"/>
        </w:rPr>
        <w:t xml:space="preserve"> </w:t>
      </w:r>
      <w:r>
        <w:rPr>
          <w:rFonts w:eastAsiaTheme="minorEastAsia"/>
          <w:color w:val="000000"/>
          <w:lang w:eastAsia="zh-CN"/>
        </w:rPr>
        <w:t xml:space="preserve">Enables periodic gNB transmission/reception suspension for network energy savings (NES), with typical cycles ranging from 20 </w:t>
      </w:r>
      <w:proofErr w:type="spellStart"/>
      <w:r>
        <w:rPr>
          <w:rFonts w:eastAsiaTheme="minorEastAsia"/>
          <w:color w:val="000000"/>
          <w:lang w:eastAsia="zh-CN"/>
        </w:rPr>
        <w:t>ms</w:t>
      </w:r>
      <w:proofErr w:type="spellEnd"/>
      <w:r>
        <w:rPr>
          <w:rFonts w:eastAsiaTheme="minorEastAsia"/>
          <w:color w:val="000000"/>
          <w:lang w:eastAsia="zh-CN"/>
        </w:rPr>
        <w:t xml:space="preserve"> to 160 </w:t>
      </w:r>
      <w:proofErr w:type="spellStart"/>
      <w:r>
        <w:rPr>
          <w:rFonts w:eastAsiaTheme="minorEastAsia"/>
          <w:color w:val="000000"/>
          <w:lang w:eastAsia="zh-CN"/>
        </w:rPr>
        <w:t>ms</w:t>
      </w:r>
      <w:proofErr w:type="spellEnd"/>
    </w:p>
    <w:p w14:paraId="32C5F2F9" w14:textId="77777777" w:rsidR="003935C1" w:rsidRDefault="003935C1" w:rsidP="003935C1">
      <w:pPr>
        <w:pStyle w:val="aff3"/>
        <w:numPr>
          <w:ilvl w:val="0"/>
          <w:numId w:val="10"/>
        </w:numPr>
        <w:overflowPunct w:val="0"/>
        <w:autoSpaceDE w:val="0"/>
        <w:autoSpaceDN w:val="0"/>
        <w:adjustRightInd w:val="0"/>
        <w:spacing w:before="0" w:after="180"/>
        <w:ind w:leftChars="0" w:left="357" w:right="-96" w:hanging="357"/>
        <w:jc w:val="both"/>
        <w:rPr>
          <w:rFonts w:eastAsiaTheme="minorEastAsia"/>
          <w:color w:val="000000"/>
          <w:lang w:eastAsia="zh-CN"/>
        </w:rPr>
      </w:pPr>
      <w:r>
        <w:rPr>
          <w:rFonts w:eastAsiaTheme="minorEastAsia"/>
          <w:color w:val="000000"/>
          <w:lang w:eastAsia="zh-CN"/>
        </w:rPr>
        <w:t>Time-sliced transmission for NTN beam hopping (</w:t>
      </w:r>
      <w:r>
        <w:rPr>
          <w:rFonts w:eastAsiaTheme="minorEastAsia" w:hint="eastAsia"/>
          <w:color w:val="000000"/>
          <w:lang w:eastAsia="zh-CN"/>
        </w:rPr>
        <w:t>emerged</w:t>
      </w:r>
      <w:r>
        <w:rPr>
          <w:rFonts w:eastAsiaTheme="minorEastAsia"/>
          <w:color w:val="000000"/>
          <w:lang w:eastAsia="zh-CN"/>
        </w:rPr>
        <w:t xml:space="preserve"> in Rel-19):</w:t>
      </w:r>
      <w:r>
        <w:rPr>
          <w:rFonts w:eastAsiaTheme="minorEastAsia" w:hint="eastAsia"/>
          <w:color w:val="000000"/>
          <w:lang w:eastAsia="zh-CN"/>
        </w:rPr>
        <w:t xml:space="preserve"> </w:t>
      </w:r>
      <w:r>
        <w:rPr>
          <w:rFonts w:eastAsiaTheme="minorEastAsia"/>
          <w:color w:val="000000"/>
          <w:lang w:eastAsia="zh-CN"/>
        </w:rPr>
        <w:t>Aligns common control channel transmissions with satellite beam coverage patterns (e.g.,</w:t>
      </w:r>
      <w:r>
        <w:rPr>
          <w:rFonts w:eastAsiaTheme="minorEastAsia" w:hint="eastAsia"/>
          <w:color w:val="000000"/>
          <w:lang w:eastAsia="zh-CN"/>
        </w:rPr>
        <w:t xml:space="preserve"> 160</w:t>
      </w:r>
      <w:r>
        <w:rPr>
          <w:rFonts w:eastAsiaTheme="minorEastAsia"/>
          <w:color w:val="000000"/>
          <w:lang w:eastAsia="zh-CN"/>
        </w:rPr>
        <w:t xml:space="preserve"> </w:t>
      </w:r>
      <w:proofErr w:type="spellStart"/>
      <w:r>
        <w:rPr>
          <w:rFonts w:eastAsiaTheme="minorEastAsia"/>
          <w:color w:val="000000"/>
          <w:lang w:eastAsia="zh-CN"/>
        </w:rPr>
        <w:t>ms</w:t>
      </w:r>
      <w:proofErr w:type="spellEnd"/>
      <w:r>
        <w:rPr>
          <w:rFonts w:eastAsiaTheme="minorEastAsia"/>
          <w:color w:val="000000"/>
          <w:lang w:eastAsia="zh-CN"/>
        </w:rPr>
        <w:t xml:space="preserve"> slicing windows) </w:t>
      </w:r>
    </w:p>
    <w:p w14:paraId="6F071A70" w14:textId="77777777" w:rsidR="003935C1" w:rsidRDefault="003935C1" w:rsidP="003935C1">
      <w:pPr>
        <w:overflowPunct w:val="0"/>
        <w:autoSpaceDE w:val="0"/>
        <w:autoSpaceDN w:val="0"/>
        <w:adjustRightInd w:val="0"/>
        <w:spacing w:before="0"/>
        <w:ind w:right="-99"/>
        <w:jc w:val="both"/>
        <w:rPr>
          <w:rFonts w:eastAsiaTheme="minorEastAsia"/>
          <w:color w:val="000000"/>
          <w:lang w:eastAsia="zh-CN"/>
        </w:rPr>
      </w:pPr>
      <w:r>
        <w:rPr>
          <w:color w:val="000000"/>
          <w:lang w:val="en-US" w:eastAsia="zh-CN"/>
        </w:rPr>
        <w:t>However, late standardization limited their effectiveness</w:t>
      </w:r>
      <w:r>
        <w:rPr>
          <w:rFonts w:hint="eastAsia"/>
          <w:color w:val="000000"/>
          <w:lang w:val="en-US" w:eastAsia="zh-CN"/>
        </w:rPr>
        <w:t>, e.g., c</w:t>
      </w:r>
      <w:r>
        <w:rPr>
          <w:rFonts w:eastAsiaTheme="minorEastAsia"/>
          <w:color w:val="000000"/>
          <w:lang w:eastAsia="zh-CN"/>
        </w:rPr>
        <w:t xml:space="preserve">ell DTX/DRX was not deployed at 5G launch (Day-1), leading to compatibility constraints where critical </w:t>
      </w:r>
      <w:r>
        <w:rPr>
          <w:rFonts w:eastAsiaTheme="minorEastAsia" w:hint="eastAsia"/>
          <w:color w:val="000000"/>
          <w:lang w:eastAsia="zh-CN"/>
        </w:rPr>
        <w:t xml:space="preserve">cell </w:t>
      </w:r>
      <w:r>
        <w:rPr>
          <w:rFonts w:eastAsiaTheme="minorEastAsia"/>
          <w:color w:val="000000"/>
          <w:lang w:eastAsia="zh-CN"/>
        </w:rPr>
        <w:t xml:space="preserve">common channels/signals were excluded from </w:t>
      </w:r>
      <w:r>
        <w:rPr>
          <w:rFonts w:eastAsiaTheme="minorEastAsia" w:hint="eastAsia"/>
          <w:color w:val="000000"/>
          <w:lang w:eastAsia="zh-CN"/>
        </w:rPr>
        <w:t xml:space="preserve">cell </w:t>
      </w:r>
      <w:r>
        <w:rPr>
          <w:rFonts w:eastAsiaTheme="minorEastAsia"/>
          <w:color w:val="000000"/>
          <w:lang w:eastAsia="zh-CN"/>
        </w:rPr>
        <w:t>DTX/DRX control mechanisms</w:t>
      </w:r>
      <w:r>
        <w:rPr>
          <w:rFonts w:eastAsiaTheme="minorEastAsia" w:hint="eastAsia"/>
          <w:color w:val="000000"/>
          <w:lang w:eastAsia="zh-CN"/>
        </w:rPr>
        <w:t xml:space="preserve">. </w:t>
      </w:r>
      <w:r>
        <w:rPr>
          <w:rFonts w:eastAsiaTheme="minorEastAsia"/>
          <w:color w:val="000000"/>
          <w:lang w:eastAsia="zh-CN"/>
        </w:rPr>
        <w:t>Consequently, energy-saving potential was restricted</w:t>
      </w:r>
      <w:r>
        <w:rPr>
          <w:rFonts w:eastAsiaTheme="minorEastAsia" w:hint="eastAsia"/>
          <w:color w:val="000000"/>
          <w:lang w:eastAsia="zh-CN"/>
        </w:rPr>
        <w:t xml:space="preserve">, </w:t>
      </w:r>
      <w:r>
        <w:rPr>
          <w:rFonts w:eastAsiaTheme="minorEastAsia"/>
          <w:color w:val="000000"/>
          <w:lang w:eastAsia="zh-CN"/>
        </w:rPr>
        <w:t xml:space="preserve">e.g., </w:t>
      </w:r>
      <w:r>
        <w:rPr>
          <w:rFonts w:eastAsiaTheme="minorEastAsia" w:hint="eastAsia"/>
          <w:color w:val="000000"/>
          <w:lang w:eastAsia="zh-CN"/>
        </w:rPr>
        <w:t xml:space="preserve">cell </w:t>
      </w:r>
      <w:r>
        <w:rPr>
          <w:rFonts w:eastAsiaTheme="minorEastAsia"/>
          <w:color w:val="000000"/>
          <w:lang w:eastAsia="zh-CN"/>
        </w:rPr>
        <w:t xml:space="preserve">common channels/signals </w:t>
      </w:r>
      <w:r>
        <w:rPr>
          <w:rFonts w:eastAsiaTheme="minorEastAsia" w:hint="eastAsia"/>
          <w:color w:val="000000"/>
          <w:lang w:eastAsia="zh-CN"/>
        </w:rPr>
        <w:t xml:space="preserve">transmission </w:t>
      </w:r>
      <w:r>
        <w:rPr>
          <w:rFonts w:eastAsiaTheme="minorEastAsia"/>
          <w:color w:val="000000"/>
          <w:lang w:eastAsia="zh-CN"/>
        </w:rPr>
        <w:t>during DTX inactive periods prevent full gNB power down</w:t>
      </w:r>
      <w:r>
        <w:rPr>
          <w:rFonts w:eastAsiaTheme="minorEastAsia" w:hint="eastAsia"/>
          <w:color w:val="000000"/>
          <w:lang w:eastAsia="zh-CN"/>
        </w:rPr>
        <w:t>.</w:t>
      </w:r>
    </w:p>
    <w:p w14:paraId="7E8E2EAC" w14:textId="3EE315D5" w:rsidR="003935C1" w:rsidRDefault="003935C1" w:rsidP="003935C1">
      <w:pPr>
        <w:overflowPunct w:val="0"/>
        <w:autoSpaceDE w:val="0"/>
        <w:autoSpaceDN w:val="0"/>
        <w:adjustRightInd w:val="0"/>
        <w:spacing w:before="0"/>
        <w:ind w:right="-99"/>
        <w:jc w:val="both"/>
        <w:rPr>
          <w:rFonts w:eastAsia="Batang"/>
          <w:color w:val="000000"/>
          <w:lang w:val="en-US" w:eastAsia="zh-CN"/>
        </w:rPr>
      </w:pPr>
      <w:r>
        <w:rPr>
          <w:rFonts w:hint="eastAsia"/>
          <w:color w:val="000000"/>
          <w:lang w:val="en-US" w:eastAsia="zh-CN"/>
        </w:rPr>
        <w:t xml:space="preserve">Based the above discussion, </w:t>
      </w:r>
      <w:r w:rsidR="00BE0F1F" w:rsidRPr="00BE0F1F">
        <w:rPr>
          <w:color w:val="000000"/>
          <w:lang w:val="en-US" w:eastAsia="zh-CN"/>
        </w:rPr>
        <w:t>native integration of large-scale periodic time-domain structures</w:t>
      </w:r>
      <w:r w:rsidR="00775369">
        <w:rPr>
          <w:rFonts w:hint="eastAsia"/>
          <w:color w:val="000000"/>
          <w:lang w:val="en-US" w:eastAsia="zh-CN"/>
        </w:rPr>
        <w:t xml:space="preserve"> </w:t>
      </w:r>
      <w:r w:rsidR="00775369" w:rsidRPr="00775369">
        <w:rPr>
          <w:color w:val="000000"/>
          <w:lang w:val="en-US" w:eastAsia="zh-CN"/>
        </w:rPr>
        <w:t xml:space="preserve">into the 6G frame design from Day-1 </w:t>
      </w:r>
      <w:r>
        <w:rPr>
          <w:rFonts w:hint="eastAsia"/>
          <w:color w:val="000000"/>
          <w:lang w:val="en-US" w:eastAsia="zh-CN"/>
        </w:rPr>
        <w:t>to</w:t>
      </w:r>
      <w:r>
        <w:rPr>
          <w:color w:val="000000"/>
          <w:lang w:val="en-US" w:eastAsia="zh-CN"/>
        </w:rPr>
        <w:t xml:space="preserve"> serves as a unified framework </w:t>
      </w:r>
      <w:r w:rsidR="00446EF7">
        <w:rPr>
          <w:rFonts w:hint="eastAsia"/>
          <w:color w:val="000000"/>
          <w:lang w:val="en-US" w:eastAsia="zh-CN"/>
        </w:rPr>
        <w:t xml:space="preserve">can be considered </w:t>
      </w:r>
      <w:r>
        <w:rPr>
          <w:color w:val="000000"/>
          <w:lang w:val="en-US" w:eastAsia="zh-CN"/>
        </w:rPr>
        <w:t>for diverse advanced functionalities</w:t>
      </w:r>
      <w:r>
        <w:rPr>
          <w:rFonts w:hint="eastAsia"/>
          <w:color w:val="000000"/>
          <w:lang w:val="en-US" w:eastAsia="zh-CN"/>
        </w:rPr>
        <w:t xml:space="preserve"> (</w:t>
      </w:r>
      <w:r>
        <w:rPr>
          <w:color w:val="000000"/>
          <w:lang w:val="en-US" w:eastAsia="zh-CN"/>
        </w:rPr>
        <w:t>including</w:t>
      </w:r>
      <w:r>
        <w:rPr>
          <w:rFonts w:eastAsiaTheme="minorEastAsia" w:hint="eastAsia"/>
          <w:color w:val="000000"/>
          <w:lang w:val="en-US" w:eastAsia="zh-CN"/>
        </w:rPr>
        <w:t xml:space="preserve"> </w:t>
      </w:r>
      <w:r>
        <w:rPr>
          <w:rFonts w:hint="eastAsia"/>
          <w:color w:val="000000"/>
          <w:lang w:val="en-US" w:eastAsia="zh-CN"/>
        </w:rPr>
        <w:t xml:space="preserve">NES, </w:t>
      </w:r>
      <w:r>
        <w:rPr>
          <w:color w:val="000000"/>
          <w:lang w:val="en-US" w:eastAsia="zh-CN"/>
        </w:rPr>
        <w:t>Beam-hopping NTN operations</w:t>
      </w:r>
      <w:r>
        <w:rPr>
          <w:rFonts w:eastAsiaTheme="minorEastAsia" w:hint="eastAsia"/>
          <w:color w:val="000000"/>
          <w:lang w:val="en-US" w:eastAsia="zh-CN"/>
        </w:rPr>
        <w:t xml:space="preserve">, etc.) and for </w:t>
      </w:r>
      <w:r>
        <w:rPr>
          <w:rFonts w:hint="eastAsia"/>
          <w:color w:val="000000"/>
          <w:lang w:val="en-US" w:eastAsia="zh-CN"/>
        </w:rPr>
        <w:t xml:space="preserve">better NES performance </w:t>
      </w:r>
      <w:r>
        <w:rPr>
          <w:rFonts w:eastAsiaTheme="minorEastAsia" w:hint="eastAsia"/>
          <w:color w:val="000000"/>
          <w:lang w:val="en-US" w:eastAsia="zh-CN"/>
        </w:rPr>
        <w:t>to f</w:t>
      </w:r>
      <w:r>
        <w:rPr>
          <w:color w:val="000000"/>
          <w:lang w:val="en-US" w:eastAsia="zh-CN"/>
        </w:rPr>
        <w:t xml:space="preserve">ully incorporate </w:t>
      </w:r>
      <w:r>
        <w:rPr>
          <w:rFonts w:eastAsiaTheme="minorEastAsia" w:hint="eastAsia"/>
          <w:color w:val="000000"/>
          <w:lang w:val="en-US" w:eastAsia="zh-CN"/>
        </w:rPr>
        <w:t>common</w:t>
      </w:r>
      <w:r>
        <w:rPr>
          <w:color w:val="000000"/>
          <w:lang w:val="en-US" w:eastAsia="zh-CN"/>
        </w:rPr>
        <w:t xml:space="preserve"> channels/signals into these hierarchies without compromising legacy compatibility</w:t>
      </w:r>
      <w:r>
        <w:rPr>
          <w:rFonts w:hint="eastAsia"/>
          <w:color w:val="000000"/>
          <w:lang w:val="en-US" w:eastAsia="zh-CN"/>
        </w:rPr>
        <w:t>.</w:t>
      </w:r>
    </w:p>
    <w:p w14:paraId="2FA18395" w14:textId="5D8A71A7" w:rsidR="003935C1" w:rsidRDefault="00BE0F1F" w:rsidP="003935C1">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5246EF">
        <w:rPr>
          <w:b/>
          <w:i/>
          <w:noProof/>
          <w:u w:val="single"/>
        </w:rPr>
        <w:t>16</w:t>
      </w:r>
      <w:r>
        <w:rPr>
          <w:b/>
          <w:i/>
          <w:u w:val="single"/>
        </w:rPr>
        <w:fldChar w:fldCharType="end"/>
      </w:r>
      <w:r>
        <w:rPr>
          <w:b/>
          <w:u w:val="single"/>
        </w:rPr>
        <w:t>:</w:t>
      </w:r>
      <w:r w:rsidRPr="004068F6">
        <w:rPr>
          <w:b/>
          <w:bCs/>
          <w:lang w:eastAsia="zh-CN"/>
        </w:rPr>
        <w:t xml:space="preserve"> </w:t>
      </w:r>
      <w:r w:rsidR="00A3699C" w:rsidRPr="00A3699C">
        <w:rPr>
          <w:b/>
          <w:bCs/>
          <w:color w:val="000000"/>
          <w:lang w:eastAsia="zh-CN"/>
        </w:rPr>
        <w:t>Native integration of large-scale periodic time-domain structures</w:t>
      </w:r>
      <w:r w:rsidR="003935C1">
        <w:rPr>
          <w:b/>
          <w:bCs/>
          <w:color w:val="000000"/>
          <w:lang w:val="en-US" w:eastAsia="zh-CN"/>
        </w:rPr>
        <w:t xml:space="preserve"> into the 6G frame design from Day-1</w:t>
      </w:r>
      <w:r w:rsidR="003935C1">
        <w:rPr>
          <w:rFonts w:hint="eastAsia"/>
          <w:b/>
          <w:bCs/>
          <w:color w:val="000000"/>
          <w:lang w:val="en-US" w:eastAsia="zh-CN"/>
        </w:rPr>
        <w:t xml:space="preserve"> to</w:t>
      </w:r>
      <w:r w:rsidR="003935C1">
        <w:rPr>
          <w:b/>
          <w:bCs/>
          <w:color w:val="000000"/>
          <w:lang w:val="en-US" w:eastAsia="zh-CN"/>
        </w:rPr>
        <w:t xml:space="preserve"> serve as a unified framework</w:t>
      </w:r>
      <w:r w:rsidR="003935C1">
        <w:rPr>
          <w:rFonts w:hint="eastAsia"/>
          <w:b/>
          <w:bCs/>
          <w:color w:val="000000"/>
          <w:lang w:val="en-US" w:eastAsia="zh-CN"/>
        </w:rPr>
        <w:t>.</w:t>
      </w:r>
    </w:p>
    <w:p w14:paraId="6E098159" w14:textId="77777777" w:rsidR="00393923" w:rsidRDefault="00393923">
      <w:pPr>
        <w:widowControl w:val="0"/>
        <w:adjustRightInd w:val="0"/>
        <w:snapToGrid w:val="0"/>
        <w:jc w:val="both"/>
        <w:rPr>
          <w:b/>
          <w:bCs/>
          <w:lang w:val="en-US" w:eastAsia="zh-CN"/>
        </w:rPr>
      </w:pPr>
    </w:p>
    <w:p w14:paraId="7F99017E" w14:textId="77777777" w:rsidR="00CB5005"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2BDB353D" w14:textId="77777777" w:rsidR="00CB5005" w:rsidRDefault="00000000">
      <w:pPr>
        <w:adjustRightInd w:val="0"/>
        <w:snapToGrid w:val="0"/>
        <w:spacing w:after="120"/>
      </w:pPr>
      <w:r>
        <w:t xml:space="preserve">In this contribution, we share </w:t>
      </w:r>
      <w:r>
        <w:rPr>
          <w:rFonts w:eastAsia="MS Mincho"/>
        </w:rPr>
        <w:t xml:space="preserve">our views </w:t>
      </w:r>
      <w:r>
        <w:rPr>
          <w:bCs/>
          <w:iCs/>
        </w:rPr>
        <w:t xml:space="preserve">on </w:t>
      </w:r>
      <w:r>
        <w:rPr>
          <w:rFonts w:hint="eastAsia"/>
          <w:color w:val="000000"/>
          <w:lang w:eastAsia="zh-CN"/>
        </w:rPr>
        <w:t>n</w:t>
      </w:r>
      <w:r>
        <w:rPr>
          <w:color w:val="000000"/>
          <w:lang w:eastAsia="zh-CN"/>
        </w:rPr>
        <w:t>umerology</w:t>
      </w:r>
      <w:r>
        <w:rPr>
          <w:rFonts w:hint="eastAsia"/>
          <w:color w:val="000000"/>
          <w:lang w:eastAsia="zh-CN"/>
        </w:rPr>
        <w:t>, frame structure and MRSS for 6GR interface</w:t>
      </w:r>
      <w:r>
        <w:t>. The observations and proposals are summarized as follows.</w:t>
      </w:r>
    </w:p>
    <w:p w14:paraId="1C3A2E75" w14:textId="4C0172C3" w:rsidR="005246EF" w:rsidRPr="00294503" w:rsidRDefault="005246EF" w:rsidP="005246EF">
      <w:pPr>
        <w:tabs>
          <w:tab w:val="left" w:pos="360"/>
        </w:tabs>
        <w:overflowPunct w:val="0"/>
        <w:autoSpaceDE w:val="0"/>
        <w:autoSpaceDN w:val="0"/>
        <w:adjustRightInd w:val="0"/>
        <w:spacing w:before="0"/>
        <w:ind w:right="-99"/>
        <w:jc w:val="both"/>
        <w:rPr>
          <w:rFonts w:eastAsiaTheme="minorEastAsia"/>
          <w:b/>
          <w:color w:val="000000"/>
          <w:lang w:eastAsia="zh-CN"/>
        </w:rPr>
      </w:pPr>
      <w:r>
        <w:rPr>
          <w:b/>
          <w:i/>
          <w:u w:val="single"/>
        </w:rPr>
        <w:t xml:space="preserve">Proposal </w:t>
      </w:r>
      <w:r w:rsidR="00C91F33">
        <w:rPr>
          <w:rFonts w:hint="eastAsia"/>
          <w:b/>
          <w:i/>
          <w:u w:val="single"/>
          <w:lang w:eastAsia="zh-CN"/>
        </w:rPr>
        <w:t>1</w:t>
      </w:r>
      <w:r>
        <w:rPr>
          <w:b/>
          <w:u w:val="single"/>
        </w:rPr>
        <w:t>:</w:t>
      </w:r>
      <w:r>
        <w:rPr>
          <w:b/>
          <w:lang w:eastAsia="zh-CN"/>
        </w:rPr>
        <w:t xml:space="preserve"> </w:t>
      </w:r>
      <w:r>
        <w:rPr>
          <w:rFonts w:hint="eastAsia"/>
          <w:b/>
          <w:color w:val="000000"/>
          <w:lang w:eastAsia="zh-CN"/>
        </w:rPr>
        <w:t xml:space="preserve">For around 7GHz, </w:t>
      </w:r>
      <w:r>
        <w:rPr>
          <w:rFonts w:eastAsiaTheme="minorEastAsia" w:hint="eastAsia"/>
          <w:b/>
          <w:color w:val="000000"/>
          <w:lang w:eastAsia="zh-CN"/>
        </w:rPr>
        <w:t xml:space="preserve">30kHz SCS and 60 kHz SCS can be further studied and considering the following </w:t>
      </w:r>
      <w:r w:rsidRPr="00294503">
        <w:rPr>
          <w:rFonts w:eastAsiaTheme="minorEastAsia" w:hint="eastAsia"/>
          <w:b/>
          <w:color w:val="000000"/>
          <w:lang w:eastAsia="zh-CN"/>
        </w:rPr>
        <w:t>aspects at least,</w:t>
      </w:r>
    </w:p>
    <w:p w14:paraId="7F150D10" w14:textId="77777777" w:rsidR="005246EF" w:rsidRPr="005246EF" w:rsidRDefault="005246EF" w:rsidP="005246EF">
      <w:pPr>
        <w:pStyle w:val="aff3"/>
        <w:numPr>
          <w:ilvl w:val="0"/>
          <w:numId w:val="14"/>
        </w:numPr>
        <w:ind w:leftChars="0"/>
        <w:rPr>
          <w:rFonts w:eastAsia="等线"/>
          <w:b/>
          <w:kern w:val="2"/>
          <w:lang w:val="en-US" w:eastAsia="zh-CN"/>
        </w:rPr>
      </w:pPr>
      <w:r w:rsidRPr="005246EF">
        <w:rPr>
          <w:rFonts w:eastAsiaTheme="minorEastAsia"/>
          <w:b/>
          <w:szCs w:val="20"/>
          <w:lang w:eastAsia="zh-CN"/>
        </w:rPr>
        <w:t>System performance impact, e.g., BLER, system overhead, latency</w:t>
      </w:r>
    </w:p>
    <w:p w14:paraId="65A31D1A" w14:textId="77777777" w:rsidR="005246EF" w:rsidRPr="005246EF" w:rsidRDefault="005246EF" w:rsidP="005246EF">
      <w:pPr>
        <w:pStyle w:val="aff3"/>
        <w:numPr>
          <w:ilvl w:val="0"/>
          <w:numId w:val="14"/>
        </w:numPr>
        <w:ind w:leftChars="0"/>
        <w:rPr>
          <w:rFonts w:eastAsia="等线"/>
          <w:b/>
          <w:kern w:val="2"/>
          <w:lang w:val="en-US" w:eastAsia="zh-CN"/>
        </w:rPr>
      </w:pPr>
      <w:r w:rsidRPr="005246EF">
        <w:rPr>
          <w:rFonts w:eastAsiaTheme="minorEastAsia"/>
          <w:b/>
          <w:szCs w:val="20"/>
          <w:lang w:eastAsia="zh-CN"/>
        </w:rPr>
        <w:t>Consideration of supporting up to 500km/h UE speed</w:t>
      </w:r>
    </w:p>
    <w:p w14:paraId="3DA06176" w14:textId="77777777" w:rsidR="005246EF" w:rsidRPr="005246EF" w:rsidRDefault="005246EF" w:rsidP="005246EF">
      <w:pPr>
        <w:pStyle w:val="aff3"/>
        <w:numPr>
          <w:ilvl w:val="0"/>
          <w:numId w:val="14"/>
        </w:numPr>
        <w:ind w:leftChars="0"/>
        <w:rPr>
          <w:rFonts w:eastAsia="等线"/>
          <w:b/>
          <w:kern w:val="2"/>
          <w:lang w:val="en-US" w:eastAsia="zh-CN"/>
        </w:rPr>
      </w:pPr>
      <w:r w:rsidRPr="005246EF">
        <w:rPr>
          <w:rFonts w:eastAsiaTheme="minorEastAsia"/>
          <w:b/>
          <w:szCs w:val="20"/>
          <w:lang w:eastAsia="zh-CN"/>
        </w:rPr>
        <w:t>Realistic channel delay spread</w:t>
      </w:r>
    </w:p>
    <w:p w14:paraId="4CC7BEBD" w14:textId="77777777" w:rsidR="005246EF" w:rsidRPr="005246EF" w:rsidRDefault="005246EF" w:rsidP="005246EF">
      <w:pPr>
        <w:pStyle w:val="aff3"/>
        <w:numPr>
          <w:ilvl w:val="0"/>
          <w:numId w:val="14"/>
        </w:numPr>
        <w:spacing w:afterLines="50" w:after="120"/>
        <w:ind w:leftChars="0" w:left="442" w:hanging="442"/>
        <w:rPr>
          <w:rFonts w:eastAsia="等线"/>
          <w:b/>
          <w:kern w:val="2"/>
          <w:lang w:val="en-US" w:eastAsia="zh-CN"/>
        </w:rPr>
      </w:pPr>
      <w:r w:rsidRPr="005246EF">
        <w:rPr>
          <w:rFonts w:eastAsiaTheme="minorEastAsia"/>
          <w:b/>
          <w:szCs w:val="20"/>
          <w:lang w:eastAsia="zh-CN"/>
        </w:rPr>
        <w:t>UE and BS impairment, e.g., phase noise, carrier frequency offset</w:t>
      </w:r>
    </w:p>
    <w:p w14:paraId="55BB0DD7" w14:textId="0242E997" w:rsidR="005246EF" w:rsidRPr="005246EF" w:rsidRDefault="005246EF" w:rsidP="005246EF">
      <w:pPr>
        <w:rPr>
          <w:rFonts w:ascii="Times" w:eastAsia="等线" w:hAnsi="Times" w:cs="Times"/>
          <w:b/>
          <w:lang w:val="en-US" w:eastAsia="zh-CN"/>
        </w:rPr>
      </w:pPr>
      <w:r w:rsidRPr="008F5028">
        <w:rPr>
          <w:b/>
          <w:i/>
          <w:u w:val="single"/>
        </w:rPr>
        <w:t xml:space="preserve">Proposal </w:t>
      </w:r>
      <w:r w:rsidR="00C91F33">
        <w:rPr>
          <w:rFonts w:hint="eastAsia"/>
          <w:b/>
          <w:i/>
          <w:u w:val="single"/>
          <w:lang w:eastAsia="zh-CN"/>
        </w:rPr>
        <w:t>2</w:t>
      </w:r>
      <w:r w:rsidRPr="008F5028">
        <w:rPr>
          <w:b/>
          <w:u w:val="single"/>
        </w:rPr>
        <w:t>:</w:t>
      </w:r>
      <w:r w:rsidRPr="008F5028">
        <w:rPr>
          <w:b/>
          <w:lang w:eastAsia="zh-CN"/>
        </w:rPr>
        <w:t xml:space="preserve"> </w:t>
      </w:r>
      <w:r>
        <w:rPr>
          <w:rFonts w:hint="eastAsia"/>
          <w:b/>
          <w:color w:val="000000"/>
          <w:lang w:eastAsia="zh-CN"/>
        </w:rPr>
        <w:t>For around 15GH</w:t>
      </w:r>
      <w:r w:rsidRPr="00DC2A48">
        <w:rPr>
          <w:rFonts w:hint="eastAsia"/>
          <w:b/>
          <w:color w:val="000000"/>
          <w:lang w:eastAsia="zh-CN"/>
        </w:rPr>
        <w:t xml:space="preserve">z, </w:t>
      </w:r>
      <w:r w:rsidRPr="005246EF">
        <w:rPr>
          <w:rFonts w:ascii="Times" w:eastAsia="等线" w:hAnsi="Times" w:cs="Times"/>
          <w:b/>
          <w:lang w:val="en-US" w:eastAsia="zh-CN"/>
        </w:rPr>
        <w:t>the decision can be postponed by collecting more information at least the followings,</w:t>
      </w:r>
    </w:p>
    <w:p w14:paraId="040EDB82" w14:textId="77777777" w:rsidR="005246EF" w:rsidRPr="005246EF" w:rsidRDefault="005246EF" w:rsidP="005246EF">
      <w:pPr>
        <w:pStyle w:val="aff3"/>
        <w:numPr>
          <w:ilvl w:val="0"/>
          <w:numId w:val="14"/>
        </w:numPr>
        <w:ind w:leftChars="0"/>
        <w:rPr>
          <w:rFonts w:eastAsia="等线" w:cs="Times"/>
          <w:b/>
          <w:lang w:val="en-US" w:eastAsia="zh-CN"/>
        </w:rPr>
      </w:pPr>
      <w:r w:rsidRPr="005246EF">
        <w:rPr>
          <w:rFonts w:eastAsia="等线" w:cs="Times"/>
          <w:b/>
          <w:lang w:val="en-US" w:eastAsia="zh-CN"/>
        </w:rPr>
        <w:t>Channel measurement results information</w:t>
      </w:r>
    </w:p>
    <w:p w14:paraId="4907BB01" w14:textId="77777777" w:rsidR="005246EF" w:rsidRPr="005246EF" w:rsidRDefault="005246EF" w:rsidP="005246EF">
      <w:pPr>
        <w:pStyle w:val="aff3"/>
        <w:numPr>
          <w:ilvl w:val="0"/>
          <w:numId w:val="14"/>
        </w:numPr>
        <w:ind w:leftChars="0"/>
        <w:rPr>
          <w:rFonts w:eastAsia="等线" w:cs="Times"/>
          <w:b/>
          <w:lang w:val="en-US" w:eastAsia="zh-CN"/>
        </w:rPr>
      </w:pPr>
      <w:r w:rsidRPr="005246EF">
        <w:rPr>
          <w:rFonts w:eastAsia="等线" w:cs="Times"/>
          <w:b/>
          <w:lang w:val="en-US" w:eastAsia="zh-CN"/>
        </w:rPr>
        <w:t>Clear spectrum allocation message</w:t>
      </w:r>
    </w:p>
    <w:p w14:paraId="489DF8B8" w14:textId="77777777" w:rsidR="005246EF" w:rsidRPr="004E6324" w:rsidRDefault="005246EF" w:rsidP="005246EF">
      <w:pPr>
        <w:pStyle w:val="aff3"/>
        <w:numPr>
          <w:ilvl w:val="0"/>
          <w:numId w:val="14"/>
        </w:numPr>
        <w:spacing w:afterLines="50" w:after="120"/>
        <w:ind w:leftChars="0" w:left="442" w:hanging="442"/>
        <w:rPr>
          <w:lang w:eastAsia="zh-CN"/>
        </w:rPr>
      </w:pPr>
      <w:r w:rsidRPr="005246EF">
        <w:rPr>
          <w:rFonts w:eastAsia="等线" w:cs="Times"/>
          <w:b/>
          <w:lang w:val="en-US" w:eastAsia="zh-CN"/>
        </w:rPr>
        <w:lastRenderedPageBreak/>
        <w:t>Whether it is a new FR or subject to characteristics of FR-1 or FR-2</w:t>
      </w:r>
    </w:p>
    <w:p w14:paraId="6710922E" w14:textId="3620A425" w:rsidR="005246EF" w:rsidRPr="00474DE5" w:rsidRDefault="005246EF" w:rsidP="005246EF">
      <w:pPr>
        <w:tabs>
          <w:tab w:val="left" w:pos="360"/>
        </w:tabs>
        <w:overflowPunct w:val="0"/>
        <w:autoSpaceDE w:val="0"/>
        <w:autoSpaceDN w:val="0"/>
        <w:adjustRightInd w:val="0"/>
        <w:spacing w:before="0"/>
        <w:ind w:right="-99"/>
        <w:jc w:val="both"/>
        <w:rPr>
          <w:rFonts w:eastAsia="等线" w:cs="Times"/>
          <w:b/>
          <w:bCs/>
        </w:rPr>
      </w:pPr>
      <w:r>
        <w:rPr>
          <w:b/>
          <w:i/>
          <w:u w:val="single"/>
        </w:rPr>
        <w:t xml:space="preserve">Proposal </w:t>
      </w:r>
      <w:r w:rsidR="00C91F33">
        <w:rPr>
          <w:rFonts w:hint="eastAsia"/>
          <w:b/>
          <w:i/>
          <w:u w:val="single"/>
          <w:lang w:eastAsia="zh-CN"/>
        </w:rPr>
        <w:t>3</w:t>
      </w:r>
      <w:r>
        <w:rPr>
          <w:b/>
          <w:u w:val="single"/>
        </w:rPr>
        <w:t>:</w:t>
      </w:r>
      <w:r>
        <w:rPr>
          <w:b/>
          <w:lang w:eastAsia="zh-CN"/>
        </w:rPr>
        <w:t xml:space="preserve"> </w:t>
      </w:r>
      <w:r w:rsidRPr="00474DE5">
        <w:rPr>
          <w:rFonts w:eastAsia="等线" w:cs="Times" w:hint="eastAsia"/>
          <w:b/>
          <w:bCs/>
          <w:lang w:eastAsia="zh-CN"/>
        </w:rPr>
        <w:t>S</w:t>
      </w:r>
      <w:r w:rsidRPr="00474DE5">
        <w:rPr>
          <w:rFonts w:eastAsia="等线" w:cs="Times"/>
          <w:b/>
          <w:bCs/>
        </w:rPr>
        <w:t xml:space="preserve">ubcarrier spacing for </w:t>
      </w:r>
      <w:r w:rsidRPr="00474DE5">
        <w:rPr>
          <w:rFonts w:eastAsia="等线" w:cs="Times" w:hint="eastAsia"/>
          <w:b/>
          <w:bCs/>
          <w:lang w:eastAsia="zh-CN"/>
        </w:rPr>
        <w:t>SSB</w:t>
      </w:r>
      <w:r w:rsidRPr="00474DE5">
        <w:rPr>
          <w:rFonts w:eastAsia="等线" w:cs="Times"/>
          <w:b/>
          <w:bCs/>
        </w:rPr>
        <w:t xml:space="preserve"> </w:t>
      </w:r>
      <w:r w:rsidRPr="00474DE5">
        <w:rPr>
          <w:rFonts w:eastAsia="等线" w:cs="Times" w:hint="eastAsia"/>
          <w:b/>
          <w:bCs/>
          <w:lang w:eastAsia="zh-CN"/>
        </w:rPr>
        <w:t>is</w:t>
      </w:r>
      <w:r w:rsidRPr="00474DE5">
        <w:rPr>
          <w:rFonts w:eastAsia="等线" w:cs="Times"/>
          <w:b/>
          <w:bCs/>
        </w:rPr>
        <w:t xml:space="preserve"> up to initial access discussion.</w:t>
      </w:r>
    </w:p>
    <w:p w14:paraId="01C4D046" w14:textId="77777777" w:rsidR="005246EF" w:rsidRPr="00474DE5" w:rsidRDefault="005246EF" w:rsidP="005246EF">
      <w:pPr>
        <w:pStyle w:val="aff3"/>
        <w:numPr>
          <w:ilvl w:val="0"/>
          <w:numId w:val="14"/>
        </w:numPr>
        <w:spacing w:afterLines="50" w:after="120"/>
        <w:ind w:leftChars="0" w:left="442" w:hanging="442"/>
        <w:rPr>
          <w:rFonts w:eastAsia="等线"/>
          <w:b/>
          <w:bCs/>
          <w:lang w:eastAsia="zh-CN"/>
        </w:rPr>
      </w:pPr>
      <w:r>
        <w:rPr>
          <w:rFonts w:eastAsia="等线" w:hint="eastAsia"/>
          <w:b/>
          <w:bCs/>
          <w:lang w:eastAsia="zh-CN"/>
        </w:rPr>
        <w:t>A u</w:t>
      </w:r>
      <w:r w:rsidRPr="00474DE5">
        <w:rPr>
          <w:rFonts w:eastAsia="等线" w:hint="eastAsia"/>
          <w:b/>
          <w:bCs/>
          <w:lang w:eastAsia="zh-CN"/>
        </w:rPr>
        <w:t xml:space="preserve">nified SCS for SSB and </w:t>
      </w:r>
      <w:r w:rsidRPr="00244655">
        <w:rPr>
          <w:rFonts w:eastAsia="等线" w:hint="eastAsia"/>
          <w:b/>
          <w:bCs/>
          <w:lang w:eastAsia="zh-CN"/>
        </w:rPr>
        <w:t>other channels</w:t>
      </w:r>
      <w:r>
        <w:rPr>
          <w:rFonts w:eastAsia="等线" w:hint="eastAsia"/>
          <w:b/>
          <w:bCs/>
          <w:lang w:eastAsia="zh-CN"/>
        </w:rPr>
        <w:t>/signals</w:t>
      </w:r>
      <w:r w:rsidRPr="00474DE5">
        <w:rPr>
          <w:rFonts w:eastAsia="等线" w:hint="eastAsia"/>
          <w:b/>
          <w:bCs/>
          <w:lang w:eastAsia="zh-CN"/>
        </w:rPr>
        <w:t xml:space="preserve"> </w:t>
      </w:r>
      <w:r>
        <w:rPr>
          <w:rFonts w:eastAsia="等线" w:hint="eastAsia"/>
          <w:b/>
          <w:bCs/>
          <w:lang w:eastAsia="zh-CN"/>
        </w:rPr>
        <w:t>may</w:t>
      </w:r>
      <w:r w:rsidRPr="00474DE5">
        <w:rPr>
          <w:rFonts w:eastAsia="等线" w:hint="eastAsia"/>
          <w:b/>
          <w:bCs/>
          <w:lang w:eastAsia="zh-CN"/>
        </w:rPr>
        <w:t xml:space="preserve"> be considered</w:t>
      </w:r>
      <w:r>
        <w:rPr>
          <w:rFonts w:eastAsia="等线" w:hint="eastAsia"/>
          <w:b/>
          <w:bCs/>
          <w:lang w:eastAsia="zh-CN"/>
        </w:rPr>
        <w:t>.</w:t>
      </w:r>
    </w:p>
    <w:p w14:paraId="12DE463C" w14:textId="1E820776" w:rsidR="00AF3BBE" w:rsidRPr="00474DE5" w:rsidRDefault="00AF3BBE" w:rsidP="00AF3BBE">
      <w:pPr>
        <w:tabs>
          <w:tab w:val="left" w:pos="360"/>
        </w:tabs>
        <w:overflowPunct w:val="0"/>
        <w:autoSpaceDE w:val="0"/>
        <w:autoSpaceDN w:val="0"/>
        <w:adjustRightInd w:val="0"/>
        <w:spacing w:before="0"/>
        <w:ind w:right="-99"/>
        <w:jc w:val="both"/>
        <w:rPr>
          <w:rFonts w:eastAsia="等线" w:cs="Times"/>
          <w:b/>
          <w:bCs/>
        </w:rPr>
      </w:pPr>
      <w:r>
        <w:rPr>
          <w:b/>
          <w:i/>
          <w:u w:val="single"/>
        </w:rPr>
        <w:t xml:space="preserve">Proposal </w:t>
      </w:r>
      <w:r w:rsidR="00C91F33">
        <w:rPr>
          <w:rFonts w:hint="eastAsia"/>
          <w:b/>
          <w:i/>
          <w:u w:val="single"/>
          <w:lang w:eastAsia="zh-CN"/>
        </w:rPr>
        <w:t>4</w:t>
      </w:r>
      <w:r>
        <w:rPr>
          <w:b/>
          <w:u w:val="single"/>
        </w:rPr>
        <w:t>:</w:t>
      </w:r>
      <w:r>
        <w:rPr>
          <w:b/>
          <w:lang w:eastAsia="zh-CN"/>
        </w:rPr>
        <w:t xml:space="preserve"> </w:t>
      </w:r>
      <w:r>
        <w:rPr>
          <w:rFonts w:eastAsia="等线" w:cs="Times" w:hint="eastAsia"/>
          <w:b/>
          <w:bCs/>
          <w:lang w:eastAsia="zh-CN"/>
        </w:rPr>
        <w:t>L</w:t>
      </w:r>
      <w:r w:rsidRPr="0092789E">
        <w:rPr>
          <w:rFonts w:eastAsia="等线" w:cs="Times"/>
          <w:b/>
          <w:bCs/>
          <w:lang w:eastAsia="zh-CN"/>
        </w:rPr>
        <w:t>onger / extended CP</w:t>
      </w:r>
      <w:r w:rsidRPr="0092789E">
        <w:rPr>
          <w:rFonts w:eastAsia="等线" w:cs="Times" w:hint="eastAsia"/>
          <w:b/>
          <w:bCs/>
          <w:lang w:eastAsia="zh-CN"/>
        </w:rPr>
        <w:t xml:space="preserve"> </w:t>
      </w:r>
      <w:r>
        <w:rPr>
          <w:rFonts w:eastAsia="等线" w:cs="Times" w:hint="eastAsia"/>
          <w:b/>
          <w:bCs/>
          <w:lang w:eastAsia="zh-CN"/>
        </w:rPr>
        <w:t>options are not considered in AI 11.3.2.</w:t>
      </w:r>
    </w:p>
    <w:p w14:paraId="0D12B709" w14:textId="28788686" w:rsidR="002D03C9" w:rsidRPr="002B41E5" w:rsidRDefault="002D03C9" w:rsidP="002D03C9">
      <w:pPr>
        <w:rPr>
          <w:rFonts w:eastAsia="等线"/>
          <w:b/>
          <w:bCs/>
          <w:lang w:val="en-US" w:eastAsia="zh-CN"/>
        </w:rPr>
      </w:pPr>
      <w:r>
        <w:rPr>
          <w:b/>
          <w:i/>
          <w:u w:val="single"/>
        </w:rPr>
        <w:t xml:space="preserve">Proposal </w:t>
      </w:r>
      <w:r w:rsidR="00C91F33">
        <w:rPr>
          <w:rFonts w:hint="eastAsia"/>
          <w:b/>
          <w:i/>
          <w:u w:val="single"/>
          <w:lang w:eastAsia="zh-CN"/>
        </w:rPr>
        <w:t>5</w:t>
      </w:r>
      <w:r>
        <w:rPr>
          <w:b/>
          <w:u w:val="single"/>
        </w:rPr>
        <w:t>:</w:t>
      </w:r>
      <w:r>
        <w:rPr>
          <w:b/>
          <w:lang w:eastAsia="zh-CN"/>
        </w:rPr>
        <w:t xml:space="preserve"> </w:t>
      </w:r>
      <w:r w:rsidRPr="002B41E5">
        <w:rPr>
          <w:rFonts w:eastAsia="等线" w:hint="eastAsia"/>
          <w:b/>
          <w:bCs/>
          <w:lang w:val="en-US" w:eastAsia="zh-CN"/>
        </w:rPr>
        <w:t>The following &lt;</w:t>
      </w:r>
      <w:r w:rsidRPr="002B41E5">
        <w:rPr>
          <w:rFonts w:hint="eastAsia"/>
          <w:b/>
          <w:bCs/>
          <w:lang w:eastAsia="zh-CN"/>
        </w:rPr>
        <w:t>maximum CBW</w:t>
      </w:r>
      <w:r w:rsidRPr="002B41E5">
        <w:rPr>
          <w:rFonts w:eastAsia="等线" w:hint="eastAsia"/>
          <w:b/>
          <w:bCs/>
          <w:lang w:val="en-US" w:eastAsia="zh-CN"/>
        </w:rPr>
        <w:t>, SCS, FFT size&gt; configuration combinations can be considered:</w:t>
      </w:r>
    </w:p>
    <w:p w14:paraId="22048A85" w14:textId="77777777" w:rsidR="002D03C9" w:rsidRPr="002B41E5" w:rsidRDefault="002D03C9" w:rsidP="002D03C9">
      <w:pPr>
        <w:pStyle w:val="aff3"/>
        <w:widowControl w:val="0"/>
        <w:numPr>
          <w:ilvl w:val="0"/>
          <w:numId w:val="14"/>
        </w:numPr>
        <w:snapToGrid w:val="0"/>
        <w:spacing w:before="0"/>
        <w:ind w:leftChars="0"/>
        <w:rPr>
          <w:rFonts w:eastAsia="等线" w:cs="Times"/>
          <w:b/>
          <w:bCs/>
          <w:szCs w:val="20"/>
        </w:rPr>
      </w:pPr>
      <w:r w:rsidRPr="002B41E5">
        <w:rPr>
          <w:rFonts w:eastAsia="等线" w:cs="Times"/>
          <w:b/>
          <w:bCs/>
          <w:szCs w:val="20"/>
        </w:rPr>
        <w:t>For sub 6GHz</w:t>
      </w:r>
    </w:p>
    <w:p w14:paraId="2342D747" w14:textId="77777777" w:rsidR="002D03C9" w:rsidRPr="002B41E5" w:rsidRDefault="002D03C9" w:rsidP="002D03C9">
      <w:pPr>
        <w:pStyle w:val="aff3"/>
        <w:widowControl w:val="0"/>
        <w:numPr>
          <w:ilvl w:val="1"/>
          <w:numId w:val="14"/>
        </w:numPr>
        <w:snapToGrid w:val="0"/>
        <w:spacing w:before="0"/>
        <w:ind w:leftChars="0"/>
        <w:rPr>
          <w:rFonts w:eastAsia="等线" w:cs="Times"/>
          <w:b/>
          <w:bCs/>
          <w:szCs w:val="20"/>
        </w:rPr>
      </w:pPr>
      <w:r w:rsidRPr="002B41E5">
        <w:rPr>
          <w:rFonts w:eastAsia="等线" w:cs="Times" w:hint="eastAsia"/>
          <w:b/>
          <w:bCs/>
          <w:szCs w:val="20"/>
          <w:lang w:eastAsia="zh-CN"/>
        </w:rPr>
        <w:t>&lt;100MHz, 15kHz, 8092-FFT&gt; for FDD</w:t>
      </w:r>
    </w:p>
    <w:p w14:paraId="564972CB" w14:textId="77777777" w:rsidR="002D03C9" w:rsidRPr="002B41E5" w:rsidRDefault="002D03C9" w:rsidP="002D03C9">
      <w:pPr>
        <w:pStyle w:val="aff3"/>
        <w:widowControl w:val="0"/>
        <w:numPr>
          <w:ilvl w:val="1"/>
          <w:numId w:val="14"/>
        </w:numPr>
        <w:snapToGrid w:val="0"/>
        <w:spacing w:before="0"/>
        <w:ind w:leftChars="0"/>
        <w:rPr>
          <w:rFonts w:eastAsia="等线" w:cs="Times"/>
          <w:b/>
          <w:bCs/>
          <w:szCs w:val="20"/>
        </w:rPr>
      </w:pPr>
      <w:r w:rsidRPr="002B41E5">
        <w:rPr>
          <w:rFonts w:eastAsia="等线" w:cs="Times" w:hint="eastAsia"/>
          <w:b/>
          <w:bCs/>
          <w:szCs w:val="20"/>
          <w:lang w:eastAsia="zh-CN"/>
        </w:rPr>
        <w:t>&lt;200MHz, 30kHz, 8092-FFT&gt; for TDD</w:t>
      </w:r>
    </w:p>
    <w:p w14:paraId="5AC5B1D5" w14:textId="77777777" w:rsidR="002D03C9" w:rsidRPr="002B41E5" w:rsidRDefault="002D03C9" w:rsidP="002D03C9">
      <w:pPr>
        <w:pStyle w:val="aff3"/>
        <w:widowControl w:val="0"/>
        <w:numPr>
          <w:ilvl w:val="0"/>
          <w:numId w:val="14"/>
        </w:numPr>
        <w:snapToGrid w:val="0"/>
        <w:spacing w:before="0"/>
        <w:ind w:leftChars="0"/>
        <w:rPr>
          <w:rFonts w:eastAsia="等线" w:cs="Times"/>
          <w:b/>
          <w:bCs/>
          <w:szCs w:val="20"/>
        </w:rPr>
      </w:pPr>
      <w:r w:rsidRPr="002B41E5">
        <w:rPr>
          <w:rFonts w:eastAsia="等线" w:cs="Times"/>
          <w:b/>
          <w:bCs/>
          <w:szCs w:val="20"/>
        </w:rPr>
        <w:t>For around 7GHz</w:t>
      </w:r>
    </w:p>
    <w:p w14:paraId="6D441B48" w14:textId="77777777" w:rsidR="002D03C9" w:rsidRPr="002B41E5" w:rsidRDefault="002D03C9" w:rsidP="002D03C9">
      <w:pPr>
        <w:pStyle w:val="aff3"/>
        <w:widowControl w:val="0"/>
        <w:numPr>
          <w:ilvl w:val="1"/>
          <w:numId w:val="14"/>
        </w:numPr>
        <w:snapToGrid w:val="0"/>
        <w:spacing w:before="0"/>
        <w:ind w:leftChars="0"/>
        <w:rPr>
          <w:rFonts w:eastAsia="等线" w:cs="Times"/>
          <w:b/>
          <w:bCs/>
          <w:szCs w:val="20"/>
        </w:rPr>
      </w:pPr>
      <w:r w:rsidRPr="002B41E5">
        <w:rPr>
          <w:rFonts w:eastAsia="等线" w:cs="Times" w:hint="eastAsia"/>
          <w:b/>
          <w:bCs/>
          <w:szCs w:val="20"/>
          <w:lang w:eastAsia="zh-CN"/>
        </w:rPr>
        <w:t xml:space="preserve">&lt;400MHz, 30kHz, 16384-FFT&gt; </w:t>
      </w:r>
    </w:p>
    <w:p w14:paraId="68D7905D" w14:textId="77777777" w:rsidR="002D03C9" w:rsidRPr="002B41E5" w:rsidRDefault="002D03C9" w:rsidP="002D03C9">
      <w:pPr>
        <w:pStyle w:val="aff3"/>
        <w:widowControl w:val="0"/>
        <w:numPr>
          <w:ilvl w:val="1"/>
          <w:numId w:val="14"/>
        </w:numPr>
        <w:snapToGrid w:val="0"/>
        <w:spacing w:before="0"/>
        <w:ind w:leftChars="0"/>
        <w:rPr>
          <w:rFonts w:eastAsia="等线" w:cs="Times"/>
          <w:b/>
          <w:bCs/>
          <w:szCs w:val="20"/>
        </w:rPr>
      </w:pPr>
      <w:r w:rsidRPr="002B41E5">
        <w:rPr>
          <w:rFonts w:eastAsia="等线" w:cs="Times" w:hint="eastAsia"/>
          <w:b/>
          <w:bCs/>
          <w:szCs w:val="20"/>
          <w:lang w:eastAsia="zh-CN"/>
        </w:rPr>
        <w:t xml:space="preserve">&lt;400MHz, 60kHz, 8092-FFT&gt; </w:t>
      </w:r>
    </w:p>
    <w:p w14:paraId="30CA3FB0" w14:textId="77777777" w:rsidR="002D03C9" w:rsidRPr="002B41E5" w:rsidRDefault="002D03C9" w:rsidP="002D03C9">
      <w:pPr>
        <w:pStyle w:val="aff3"/>
        <w:widowControl w:val="0"/>
        <w:numPr>
          <w:ilvl w:val="0"/>
          <w:numId w:val="14"/>
        </w:numPr>
        <w:snapToGrid w:val="0"/>
        <w:spacing w:before="0"/>
        <w:ind w:leftChars="0"/>
        <w:rPr>
          <w:rFonts w:eastAsia="等线" w:cs="Times"/>
          <w:b/>
          <w:bCs/>
          <w:szCs w:val="20"/>
        </w:rPr>
      </w:pPr>
      <w:r w:rsidRPr="002B41E5">
        <w:rPr>
          <w:rFonts w:eastAsia="等线" w:cs="Times"/>
          <w:b/>
          <w:bCs/>
          <w:szCs w:val="20"/>
        </w:rPr>
        <w:t>For between 24.25GHz - 52.6GHz</w:t>
      </w:r>
    </w:p>
    <w:p w14:paraId="59FA1F19" w14:textId="77777777" w:rsidR="002D03C9" w:rsidRPr="002B41E5" w:rsidRDefault="002D03C9" w:rsidP="002D03C9">
      <w:pPr>
        <w:pStyle w:val="aff3"/>
        <w:widowControl w:val="0"/>
        <w:numPr>
          <w:ilvl w:val="1"/>
          <w:numId w:val="14"/>
        </w:numPr>
        <w:snapToGrid w:val="0"/>
        <w:spacing w:before="0" w:afterLines="50" w:after="120"/>
        <w:ind w:leftChars="0" w:left="884" w:hanging="442"/>
        <w:rPr>
          <w:rFonts w:eastAsia="等线" w:cs="Times"/>
          <w:b/>
          <w:bCs/>
          <w:szCs w:val="20"/>
        </w:rPr>
      </w:pPr>
      <w:r w:rsidRPr="002B41E5">
        <w:rPr>
          <w:rFonts w:eastAsia="等线" w:cs="Times" w:hint="eastAsia"/>
          <w:b/>
          <w:bCs/>
          <w:szCs w:val="20"/>
          <w:lang w:eastAsia="zh-CN"/>
        </w:rPr>
        <w:t>&lt;800MHz, 120kHz, 8092-FFT&gt;</w:t>
      </w:r>
    </w:p>
    <w:p w14:paraId="166ECE19" w14:textId="133FBFE8" w:rsidR="002D03C9" w:rsidRPr="00F87813" w:rsidRDefault="002D03C9" w:rsidP="002D03C9">
      <w:pPr>
        <w:overflowPunct w:val="0"/>
        <w:autoSpaceDE w:val="0"/>
        <w:autoSpaceDN w:val="0"/>
        <w:adjustRightInd w:val="0"/>
        <w:spacing w:before="0"/>
        <w:ind w:right="-99"/>
        <w:jc w:val="both"/>
        <w:rPr>
          <w:rFonts w:eastAsiaTheme="minorEastAsia"/>
          <w:b/>
          <w:bCs/>
          <w:lang w:val="en-US" w:eastAsia="zh-CN"/>
        </w:rPr>
      </w:pPr>
      <w:r>
        <w:rPr>
          <w:b/>
          <w:i/>
          <w:u w:val="single"/>
        </w:rPr>
        <w:t xml:space="preserve">Proposal </w:t>
      </w:r>
      <w:r w:rsidR="00C91F33">
        <w:rPr>
          <w:rFonts w:hint="eastAsia"/>
          <w:b/>
          <w:i/>
          <w:u w:val="single"/>
          <w:lang w:eastAsia="zh-CN"/>
        </w:rPr>
        <w:t>6</w:t>
      </w:r>
      <w:r>
        <w:rPr>
          <w:b/>
          <w:u w:val="single"/>
        </w:rPr>
        <w:t>:</w:t>
      </w:r>
      <w:r w:rsidRPr="00F87813">
        <w:rPr>
          <w:b/>
          <w:bCs/>
          <w:lang w:eastAsia="zh-CN"/>
        </w:rPr>
        <w:t xml:space="preserve"> </w:t>
      </w:r>
      <w:r>
        <w:rPr>
          <w:rFonts w:hint="eastAsia"/>
          <w:b/>
          <w:bCs/>
          <w:color w:val="000000"/>
          <w:lang w:eastAsia="zh-CN"/>
        </w:rPr>
        <w:t xml:space="preserve">NR </w:t>
      </w:r>
      <w:r w:rsidRPr="00F87813">
        <w:rPr>
          <w:rFonts w:hint="eastAsia"/>
          <w:b/>
          <w:bCs/>
          <w:color w:val="000000"/>
          <w:lang w:eastAsia="zh-CN"/>
        </w:rPr>
        <w:t>time</w:t>
      </w:r>
      <w:r w:rsidRPr="00F87813">
        <w:rPr>
          <w:b/>
          <w:bCs/>
          <w:color w:val="000000"/>
          <w:lang w:eastAsia="zh-CN"/>
        </w:rPr>
        <w:t>-frequency resource unit</w:t>
      </w:r>
      <w:r w:rsidRPr="00F87813">
        <w:rPr>
          <w:rFonts w:hint="eastAsia"/>
          <w:b/>
          <w:bCs/>
          <w:color w:val="000000"/>
          <w:lang w:eastAsia="zh-CN"/>
        </w:rPr>
        <w:t xml:space="preserve"> </w:t>
      </w:r>
      <w:r>
        <w:rPr>
          <w:rFonts w:hint="eastAsia"/>
          <w:b/>
          <w:bCs/>
          <w:color w:val="000000"/>
          <w:lang w:eastAsia="zh-CN"/>
        </w:rPr>
        <w:t>is</w:t>
      </w:r>
      <w:r w:rsidRPr="00F87813">
        <w:rPr>
          <w:rFonts w:eastAsiaTheme="minorEastAsia"/>
          <w:b/>
          <w:bCs/>
          <w:lang w:val="en-US" w:eastAsia="zh-CN"/>
        </w:rPr>
        <w:t xml:space="preserve"> used as a starting point </w:t>
      </w:r>
      <w:r w:rsidRPr="00F87813">
        <w:rPr>
          <w:rFonts w:eastAsiaTheme="minorEastAsia" w:hint="eastAsia"/>
          <w:b/>
          <w:bCs/>
          <w:lang w:val="en-US" w:eastAsia="zh-CN"/>
        </w:rPr>
        <w:t>for</w:t>
      </w:r>
      <w:r w:rsidRPr="00F87813">
        <w:rPr>
          <w:rFonts w:eastAsiaTheme="minorEastAsia"/>
          <w:b/>
          <w:bCs/>
          <w:lang w:val="en-US" w:eastAsia="zh-CN"/>
        </w:rPr>
        <w:t xml:space="preserve"> 6G</w:t>
      </w:r>
      <w:r w:rsidRPr="00F87813">
        <w:rPr>
          <w:rFonts w:eastAsiaTheme="minorEastAsia" w:hint="eastAsia"/>
          <w:b/>
          <w:bCs/>
          <w:lang w:val="en-US" w:eastAsia="zh-CN"/>
        </w:rPr>
        <w:t>R, i.e.,</w:t>
      </w:r>
    </w:p>
    <w:p w14:paraId="33E54616" w14:textId="77777777" w:rsidR="002D03C9" w:rsidRPr="00F87813" w:rsidRDefault="002D03C9" w:rsidP="002D03C9">
      <w:pPr>
        <w:pStyle w:val="aff3"/>
        <w:numPr>
          <w:ilvl w:val="0"/>
          <w:numId w:val="14"/>
        </w:numPr>
        <w:spacing w:before="0"/>
        <w:ind w:leftChars="0"/>
        <w:rPr>
          <w:rFonts w:eastAsiaTheme="minorEastAsia"/>
          <w:b/>
          <w:bCs/>
          <w:lang w:val="en-US" w:eastAsia="zh-CN"/>
        </w:rPr>
      </w:pPr>
      <w:r w:rsidRPr="00F87813">
        <w:rPr>
          <w:rFonts w:eastAsiaTheme="minorEastAsia"/>
          <w:b/>
          <w:bCs/>
          <w:lang w:val="en-US" w:eastAsia="zh-CN"/>
        </w:rPr>
        <w:t xml:space="preserve">Resource defined by one subcarrier and one symbol is called as resource element (RE). </w:t>
      </w:r>
    </w:p>
    <w:p w14:paraId="7DBE8BE3" w14:textId="77777777" w:rsidR="002D03C9" w:rsidRPr="00F87813" w:rsidRDefault="002D03C9" w:rsidP="002D03C9">
      <w:pPr>
        <w:pStyle w:val="aff3"/>
        <w:numPr>
          <w:ilvl w:val="0"/>
          <w:numId w:val="14"/>
        </w:numPr>
        <w:spacing w:before="0"/>
        <w:ind w:leftChars="0"/>
        <w:rPr>
          <w:rFonts w:eastAsiaTheme="minorEastAsia"/>
          <w:b/>
          <w:bCs/>
          <w:lang w:val="en-US" w:eastAsia="zh-CN"/>
        </w:rPr>
      </w:pPr>
      <w:r w:rsidRPr="00F87813">
        <w:rPr>
          <w:rFonts w:eastAsiaTheme="minorEastAsia" w:hint="eastAsia"/>
          <w:b/>
          <w:bCs/>
          <w:lang w:val="en-US" w:eastAsia="zh-CN"/>
        </w:rPr>
        <w:t>Physical resource block (PRB) is</w:t>
      </w:r>
      <w:r w:rsidRPr="00F87813">
        <w:rPr>
          <w:rFonts w:eastAsiaTheme="minorEastAsia"/>
          <w:b/>
          <w:bCs/>
          <w:lang w:val="en-US" w:eastAsia="zh-CN"/>
        </w:rPr>
        <w:t xml:space="preserve"> define</w:t>
      </w:r>
      <w:r w:rsidRPr="00F87813">
        <w:rPr>
          <w:rFonts w:eastAsiaTheme="minorEastAsia" w:hint="eastAsia"/>
          <w:b/>
          <w:bCs/>
          <w:lang w:val="en-US" w:eastAsia="zh-CN"/>
        </w:rPr>
        <w:t xml:space="preserve">d </w:t>
      </w:r>
      <w:r w:rsidRPr="00F87813">
        <w:rPr>
          <w:rFonts w:eastAsiaTheme="minorEastAsia"/>
          <w:b/>
          <w:bCs/>
          <w:lang w:val="en-US" w:eastAsia="zh-CN"/>
        </w:rPr>
        <w:t>where the number of subcarriers per PRB is the same for all numerologies</w:t>
      </w:r>
      <w:r w:rsidRPr="00F87813">
        <w:rPr>
          <w:rFonts w:eastAsiaTheme="minorEastAsia" w:hint="eastAsia"/>
          <w:b/>
          <w:bCs/>
          <w:lang w:val="en-US" w:eastAsia="zh-CN"/>
        </w:rPr>
        <w:t xml:space="preserve"> and</w:t>
      </w:r>
      <w:r w:rsidRPr="00F87813">
        <w:rPr>
          <w:rFonts w:eastAsiaTheme="minorEastAsia"/>
          <w:b/>
          <w:bCs/>
          <w:lang w:val="en-US" w:eastAsia="zh-CN"/>
        </w:rPr>
        <w:t xml:space="preserve"> the number of subcarriers per PRB is 12.</w:t>
      </w:r>
    </w:p>
    <w:p w14:paraId="120971C3" w14:textId="77777777" w:rsidR="002D03C9" w:rsidRPr="00F87813" w:rsidRDefault="002D03C9" w:rsidP="002D03C9">
      <w:pPr>
        <w:pStyle w:val="aff3"/>
        <w:numPr>
          <w:ilvl w:val="0"/>
          <w:numId w:val="14"/>
        </w:numPr>
        <w:spacing w:before="0"/>
        <w:ind w:leftChars="0"/>
        <w:rPr>
          <w:rFonts w:eastAsiaTheme="minorEastAsia"/>
          <w:b/>
          <w:bCs/>
          <w:lang w:val="en-US" w:eastAsia="zh-CN"/>
        </w:rPr>
      </w:pPr>
      <w:r w:rsidRPr="00F87813">
        <w:rPr>
          <w:rFonts w:eastAsiaTheme="minorEastAsia" w:hint="eastAsia"/>
          <w:b/>
          <w:bCs/>
          <w:lang w:val="en-US" w:eastAsia="zh-CN"/>
        </w:rPr>
        <w:t>Frame length is 10ms</w:t>
      </w:r>
    </w:p>
    <w:p w14:paraId="0F5E07B5" w14:textId="77777777" w:rsidR="002D03C9" w:rsidRPr="00D84E40" w:rsidRDefault="002D03C9" w:rsidP="002D03C9">
      <w:pPr>
        <w:pStyle w:val="aff3"/>
        <w:numPr>
          <w:ilvl w:val="0"/>
          <w:numId w:val="14"/>
        </w:numPr>
        <w:spacing w:before="0"/>
        <w:ind w:leftChars="0"/>
        <w:rPr>
          <w:rFonts w:eastAsiaTheme="minorEastAsia"/>
          <w:b/>
          <w:bCs/>
          <w:lang w:val="en-US" w:eastAsia="zh-CN"/>
        </w:rPr>
      </w:pPr>
      <w:r w:rsidRPr="00F87813">
        <w:rPr>
          <w:rFonts w:eastAsiaTheme="minorEastAsia" w:hint="eastAsia"/>
          <w:b/>
          <w:bCs/>
          <w:lang w:val="en-US" w:eastAsia="zh-CN"/>
        </w:rPr>
        <w:t>E</w:t>
      </w:r>
      <w:r w:rsidRPr="00F87813">
        <w:rPr>
          <w:b/>
          <w:bCs/>
        </w:rPr>
        <w:t xml:space="preserve">ach </w:t>
      </w:r>
      <w:r w:rsidRPr="00F87813">
        <w:rPr>
          <w:rFonts w:cstheme="minorHAnsi"/>
          <w:b/>
          <w:bCs/>
          <w:szCs w:val="21"/>
        </w:rPr>
        <w:t>radio frame</w:t>
      </w:r>
      <w:r w:rsidRPr="00F87813">
        <w:rPr>
          <w:b/>
          <w:bCs/>
        </w:rPr>
        <w:t xml:space="preserve"> is split into 10 subframes, each with a duration of 1 </w:t>
      </w:r>
      <w:proofErr w:type="spellStart"/>
      <w:r w:rsidRPr="00F87813">
        <w:rPr>
          <w:b/>
          <w:bCs/>
        </w:rPr>
        <w:t>ms</w:t>
      </w:r>
      <w:proofErr w:type="spellEnd"/>
    </w:p>
    <w:p w14:paraId="255A5145" w14:textId="77777777" w:rsidR="002D03C9" w:rsidRPr="00F87813" w:rsidRDefault="002D03C9" w:rsidP="002D03C9">
      <w:pPr>
        <w:pStyle w:val="aff3"/>
        <w:numPr>
          <w:ilvl w:val="0"/>
          <w:numId w:val="14"/>
        </w:numPr>
        <w:spacing w:before="0"/>
        <w:ind w:leftChars="0"/>
        <w:rPr>
          <w:rFonts w:eastAsiaTheme="minorEastAsia"/>
          <w:b/>
          <w:bCs/>
          <w:lang w:val="en-US" w:eastAsia="zh-CN"/>
        </w:rPr>
      </w:pPr>
      <w:r w:rsidRPr="00F87813">
        <w:rPr>
          <w:rFonts w:eastAsiaTheme="minorEastAsia"/>
          <w:b/>
          <w:bCs/>
          <w:lang w:eastAsia="zh-CN"/>
        </w:rPr>
        <w:t xml:space="preserve">All numerologies with 15 kHz and larger subcarrier spacing, regardless of CP overhead, align on symbol boundaries every </w:t>
      </w:r>
      <w:r w:rsidRPr="00F87813">
        <w:rPr>
          <w:rFonts w:eastAsiaTheme="minorEastAsia" w:hint="eastAsia"/>
          <w:b/>
          <w:bCs/>
          <w:lang w:eastAsia="zh-CN"/>
        </w:rPr>
        <w:t>1ms</w:t>
      </w:r>
      <w:r w:rsidRPr="00F87813">
        <w:rPr>
          <w:rFonts w:eastAsiaTheme="minorEastAsia" w:hint="eastAsia"/>
          <w:b/>
          <w:bCs/>
          <w:lang w:val="en-US" w:eastAsia="zh-CN"/>
        </w:rPr>
        <w:t xml:space="preserve"> </w:t>
      </w:r>
      <w:r w:rsidRPr="00F87813">
        <w:rPr>
          <w:rFonts w:eastAsiaTheme="minorEastAsia"/>
          <w:b/>
          <w:bCs/>
          <w:lang w:eastAsia="zh-CN"/>
        </w:rPr>
        <w:t xml:space="preserve">in </w:t>
      </w:r>
      <w:r w:rsidRPr="00F87813">
        <w:rPr>
          <w:rFonts w:eastAsiaTheme="minorEastAsia" w:hint="eastAsia"/>
          <w:b/>
          <w:bCs/>
          <w:lang w:eastAsia="zh-CN"/>
        </w:rPr>
        <w:t xml:space="preserve">the </w:t>
      </w:r>
      <w:r w:rsidRPr="00F87813">
        <w:rPr>
          <w:rFonts w:eastAsiaTheme="minorEastAsia"/>
          <w:b/>
          <w:bCs/>
          <w:lang w:eastAsia="zh-CN"/>
        </w:rPr>
        <w:t>carrier.</w:t>
      </w:r>
    </w:p>
    <w:p w14:paraId="14EC857B" w14:textId="77777777" w:rsidR="002D03C9" w:rsidRPr="00F87813" w:rsidRDefault="002D03C9" w:rsidP="002D03C9">
      <w:pPr>
        <w:pStyle w:val="aff3"/>
        <w:numPr>
          <w:ilvl w:val="0"/>
          <w:numId w:val="14"/>
        </w:numPr>
        <w:spacing w:before="0"/>
        <w:ind w:leftChars="0"/>
        <w:rPr>
          <w:rFonts w:eastAsiaTheme="minorEastAsia"/>
          <w:b/>
          <w:bCs/>
          <w:lang w:val="en-US" w:eastAsia="zh-CN"/>
        </w:rPr>
      </w:pPr>
      <w:r w:rsidRPr="00F87813">
        <w:rPr>
          <w:rFonts w:eastAsiaTheme="minorEastAsia" w:hint="eastAsia"/>
          <w:b/>
          <w:bCs/>
          <w:lang w:val="en-US" w:eastAsia="zh-CN"/>
        </w:rPr>
        <w:t>S</w:t>
      </w:r>
      <w:r w:rsidRPr="00F87813">
        <w:rPr>
          <w:rFonts w:eastAsiaTheme="minorEastAsia"/>
          <w:b/>
          <w:bCs/>
          <w:lang w:val="en-US" w:eastAsia="zh-CN"/>
        </w:rPr>
        <w:t>ymbol length</w:t>
      </w:r>
      <w:r w:rsidRPr="00F87813">
        <w:rPr>
          <w:rFonts w:eastAsiaTheme="minorEastAsia" w:hint="eastAsia"/>
          <w:b/>
          <w:bCs/>
          <w:lang w:val="en-US" w:eastAsia="zh-CN"/>
        </w:rPr>
        <w:t xml:space="preserve"> follows NR design as a start point.</w:t>
      </w:r>
    </w:p>
    <w:p w14:paraId="106405E0" w14:textId="382FF2F9" w:rsidR="002D03C9" w:rsidRPr="002B41E5" w:rsidRDefault="002D03C9" w:rsidP="002D03C9">
      <w:pPr>
        <w:rPr>
          <w:rFonts w:eastAsia="等线"/>
          <w:b/>
          <w:bCs/>
          <w:lang w:val="en-US" w:eastAsia="zh-CN"/>
        </w:rPr>
      </w:pPr>
      <w:r>
        <w:rPr>
          <w:b/>
          <w:i/>
          <w:u w:val="single"/>
        </w:rPr>
        <w:t xml:space="preserve">Proposal </w:t>
      </w:r>
      <w:r w:rsidR="00C91F33">
        <w:rPr>
          <w:rFonts w:hint="eastAsia"/>
          <w:b/>
          <w:i/>
          <w:u w:val="single"/>
          <w:lang w:eastAsia="zh-CN"/>
        </w:rPr>
        <w:t>7</w:t>
      </w:r>
      <w:r>
        <w:rPr>
          <w:b/>
          <w:u w:val="single"/>
        </w:rPr>
        <w:t>:</w:t>
      </w:r>
      <w:r>
        <w:rPr>
          <w:b/>
          <w:lang w:eastAsia="zh-CN"/>
        </w:rPr>
        <w:t xml:space="preserve"> </w:t>
      </w:r>
      <w:r>
        <w:rPr>
          <w:rFonts w:eastAsiaTheme="minorEastAsia" w:hint="eastAsia"/>
          <w:b/>
          <w:bCs/>
          <w:lang w:val="en-US" w:eastAsia="zh-CN"/>
        </w:rPr>
        <w:t>R</w:t>
      </w:r>
      <w:r w:rsidRPr="007B3FEE">
        <w:rPr>
          <w:rFonts w:eastAsiaTheme="minorEastAsia" w:hint="eastAsia"/>
          <w:b/>
          <w:bCs/>
          <w:lang w:val="en-US" w:eastAsia="zh-CN"/>
        </w:rPr>
        <w:t xml:space="preserve">etain </w:t>
      </w:r>
      <w:r>
        <w:rPr>
          <w:rFonts w:eastAsiaTheme="minorEastAsia" w:hint="eastAsia"/>
          <w:b/>
          <w:bCs/>
          <w:lang w:val="en-US" w:eastAsia="zh-CN"/>
        </w:rPr>
        <w:t xml:space="preserve">the </w:t>
      </w:r>
      <w:r w:rsidRPr="007B3FEE">
        <w:rPr>
          <w:rFonts w:eastAsiaTheme="minorEastAsia" w:hint="eastAsia"/>
          <w:b/>
          <w:bCs/>
          <w:lang w:val="en-US" w:eastAsia="zh-CN"/>
        </w:rPr>
        <w:t xml:space="preserve">slot concept as a basic </w:t>
      </w:r>
      <w:r w:rsidRPr="007B3FEE">
        <w:rPr>
          <w:rFonts w:hint="eastAsia"/>
          <w:b/>
          <w:bCs/>
          <w:color w:val="000000"/>
          <w:lang w:eastAsia="zh-CN"/>
        </w:rPr>
        <w:t>time</w:t>
      </w:r>
      <w:r w:rsidRPr="007B3FEE">
        <w:rPr>
          <w:b/>
          <w:bCs/>
          <w:color w:val="000000"/>
          <w:lang w:eastAsia="zh-CN"/>
        </w:rPr>
        <w:t>-</w:t>
      </w:r>
      <w:r w:rsidRPr="007B3FEE">
        <w:rPr>
          <w:rFonts w:hint="eastAsia"/>
          <w:b/>
          <w:bCs/>
          <w:color w:val="000000"/>
          <w:lang w:eastAsia="zh-CN"/>
        </w:rPr>
        <w:t>domain</w:t>
      </w:r>
      <w:r w:rsidRPr="007B3FEE">
        <w:rPr>
          <w:b/>
          <w:bCs/>
          <w:color w:val="000000"/>
          <w:lang w:eastAsia="zh-CN"/>
        </w:rPr>
        <w:t xml:space="preserve"> resource unit</w:t>
      </w:r>
      <w:r>
        <w:rPr>
          <w:rFonts w:eastAsiaTheme="minorEastAsia" w:hint="eastAsia"/>
          <w:b/>
          <w:bCs/>
          <w:lang w:val="en-US" w:eastAsia="zh-CN"/>
        </w:rPr>
        <w:t>, i.e.,</w:t>
      </w:r>
    </w:p>
    <w:p w14:paraId="6842109B" w14:textId="77777777" w:rsidR="002D03C9" w:rsidRPr="00D84E40" w:rsidRDefault="002D03C9" w:rsidP="002D03C9">
      <w:pPr>
        <w:pStyle w:val="aff3"/>
        <w:numPr>
          <w:ilvl w:val="0"/>
          <w:numId w:val="14"/>
        </w:numPr>
        <w:spacing w:before="0"/>
        <w:ind w:leftChars="0"/>
        <w:rPr>
          <w:rFonts w:eastAsiaTheme="minorEastAsia"/>
          <w:b/>
          <w:bCs/>
          <w:lang w:val="en-US" w:eastAsia="zh-CN"/>
        </w:rPr>
      </w:pPr>
      <w:r w:rsidRPr="00D84E40">
        <w:rPr>
          <w:rFonts w:eastAsiaTheme="minorEastAsia" w:cstheme="minorHAnsi" w:hint="eastAsia"/>
          <w:b/>
          <w:bCs/>
          <w:szCs w:val="21"/>
          <w:lang w:eastAsia="zh-CN"/>
        </w:rPr>
        <w:t>A slot is defined as supporting</w:t>
      </w:r>
      <w:r>
        <w:rPr>
          <w:rFonts w:eastAsiaTheme="minorEastAsia" w:cstheme="minorHAnsi" w:hint="eastAsia"/>
          <w:b/>
          <w:bCs/>
          <w:szCs w:val="21"/>
          <w:lang w:eastAsia="zh-CN"/>
        </w:rPr>
        <w:t xml:space="preserve"> </w:t>
      </w:r>
      <w:r w:rsidRPr="00D84E40">
        <w:rPr>
          <w:rFonts w:cstheme="minorHAnsi"/>
          <w:b/>
          <w:bCs/>
          <w:szCs w:val="21"/>
        </w:rPr>
        <w:t xml:space="preserve">14 </w:t>
      </w:r>
      <w:proofErr w:type="gramStart"/>
      <w:r w:rsidRPr="00D84E40">
        <w:rPr>
          <w:rFonts w:cstheme="minorHAnsi"/>
          <w:b/>
          <w:bCs/>
          <w:szCs w:val="21"/>
        </w:rPr>
        <w:t>symbol</w:t>
      </w:r>
      <w:proofErr w:type="gramEnd"/>
      <w:r w:rsidRPr="00D84E40">
        <w:rPr>
          <w:rFonts w:cstheme="minorHAnsi"/>
          <w:b/>
          <w:bCs/>
          <w:szCs w:val="21"/>
        </w:rPr>
        <w:t xml:space="preserve"> </w:t>
      </w:r>
      <w:r w:rsidRPr="00D84E40">
        <w:rPr>
          <w:rFonts w:eastAsiaTheme="minorEastAsia" w:cstheme="minorHAnsi" w:hint="eastAsia"/>
          <w:b/>
          <w:bCs/>
          <w:szCs w:val="21"/>
          <w:lang w:eastAsia="zh-CN"/>
        </w:rPr>
        <w:t xml:space="preserve">for all </w:t>
      </w:r>
      <w:r w:rsidRPr="00D84E40">
        <w:rPr>
          <w:rFonts w:eastAsiaTheme="minorEastAsia" w:cstheme="minorHAnsi"/>
          <w:b/>
          <w:bCs/>
          <w:szCs w:val="21"/>
          <w:lang w:eastAsia="zh-CN"/>
        </w:rPr>
        <w:t>numerologies</w:t>
      </w:r>
    </w:p>
    <w:p w14:paraId="1D57F7D9" w14:textId="7E89488A" w:rsidR="002D03C9" w:rsidRPr="002C6D94" w:rsidRDefault="002D03C9" w:rsidP="002D03C9">
      <w:pPr>
        <w:rPr>
          <w:rFonts w:eastAsiaTheme="minorEastAsia"/>
          <w:b/>
          <w:bCs/>
          <w:lang w:val="en-US" w:eastAsia="zh-CN"/>
        </w:rPr>
      </w:pPr>
      <w:r>
        <w:rPr>
          <w:b/>
          <w:i/>
          <w:u w:val="single"/>
        </w:rPr>
        <w:t xml:space="preserve">Proposal </w:t>
      </w:r>
      <w:r w:rsidR="00C91F33">
        <w:rPr>
          <w:rFonts w:hint="eastAsia"/>
          <w:b/>
          <w:i/>
          <w:u w:val="single"/>
          <w:lang w:eastAsia="zh-CN"/>
        </w:rPr>
        <w:t>8</w:t>
      </w:r>
      <w:r>
        <w:rPr>
          <w:b/>
          <w:u w:val="single"/>
        </w:rPr>
        <w:t>:</w:t>
      </w:r>
      <w:r w:rsidRPr="002C6D94">
        <w:rPr>
          <w:b/>
          <w:bCs/>
          <w:lang w:eastAsia="zh-CN"/>
        </w:rPr>
        <w:t xml:space="preserve"> </w:t>
      </w:r>
      <w:r w:rsidRPr="009E676A">
        <w:rPr>
          <w:rFonts w:eastAsiaTheme="minorEastAsia"/>
          <w:b/>
          <w:bCs/>
          <w:lang w:val="en-US" w:eastAsia="zh-CN"/>
        </w:rPr>
        <w:t xml:space="preserve">The possibility of allowing PDSCH/PUSCH transmission occasions to cross slot boundaries may be </w:t>
      </w:r>
      <w:r>
        <w:rPr>
          <w:rFonts w:eastAsiaTheme="minorEastAsia" w:hint="eastAsia"/>
          <w:b/>
          <w:bCs/>
          <w:lang w:val="en-US" w:eastAsia="zh-CN"/>
        </w:rPr>
        <w:t xml:space="preserve">further </w:t>
      </w:r>
      <w:r w:rsidRPr="009E676A">
        <w:rPr>
          <w:rFonts w:eastAsiaTheme="minorEastAsia"/>
          <w:b/>
          <w:bCs/>
          <w:lang w:val="en-US" w:eastAsia="zh-CN"/>
        </w:rPr>
        <w:t xml:space="preserve">studied </w:t>
      </w:r>
      <w:r>
        <w:rPr>
          <w:rFonts w:eastAsiaTheme="minorEastAsia" w:hint="eastAsia"/>
          <w:b/>
          <w:bCs/>
          <w:lang w:val="en-US" w:eastAsia="zh-CN"/>
        </w:rPr>
        <w:t>under</w:t>
      </w:r>
      <w:r w:rsidRPr="009E676A">
        <w:rPr>
          <w:rFonts w:eastAsiaTheme="minorEastAsia"/>
          <w:b/>
          <w:bCs/>
          <w:lang w:val="en-US" w:eastAsia="zh-CN"/>
        </w:rPr>
        <w:t xml:space="preserve"> the scheduling agenda (i.e., AI 11.9).</w:t>
      </w:r>
    </w:p>
    <w:p w14:paraId="769DBFB8" w14:textId="602D093B" w:rsidR="002D03C9" w:rsidRPr="004068F6" w:rsidRDefault="002D03C9" w:rsidP="002D03C9">
      <w:pPr>
        <w:rPr>
          <w:b/>
          <w:bCs/>
        </w:rPr>
      </w:pPr>
      <w:r>
        <w:rPr>
          <w:b/>
          <w:i/>
          <w:u w:val="single"/>
        </w:rPr>
        <w:t xml:space="preserve">Proposal </w:t>
      </w:r>
      <w:r w:rsidR="00C91F33">
        <w:rPr>
          <w:rFonts w:hint="eastAsia"/>
          <w:b/>
          <w:i/>
          <w:u w:val="single"/>
          <w:lang w:eastAsia="zh-CN"/>
        </w:rPr>
        <w:t>9</w:t>
      </w:r>
      <w:r>
        <w:rPr>
          <w:b/>
          <w:u w:val="single"/>
        </w:rPr>
        <w:t>:</w:t>
      </w:r>
      <w:r w:rsidRPr="004068F6">
        <w:rPr>
          <w:b/>
          <w:bCs/>
          <w:lang w:eastAsia="zh-CN"/>
        </w:rPr>
        <w:t xml:space="preserve"> </w:t>
      </w:r>
      <w:r w:rsidRPr="004068F6">
        <w:rPr>
          <w:b/>
          <w:bCs/>
        </w:rPr>
        <w:t>Support at least DL resource, UL resource and Flexible resource for 6G</w:t>
      </w:r>
      <w:r w:rsidRPr="004068F6">
        <w:rPr>
          <w:rFonts w:hint="eastAsia"/>
          <w:b/>
          <w:bCs/>
        </w:rPr>
        <w:t>R</w:t>
      </w:r>
      <w:r w:rsidRPr="009E676A">
        <w:rPr>
          <w:b/>
          <w:bCs/>
        </w:rPr>
        <w:t>.</w:t>
      </w:r>
    </w:p>
    <w:p w14:paraId="043FF133" w14:textId="3D31EB89" w:rsidR="002D03C9" w:rsidRPr="00A13B45" w:rsidRDefault="002D03C9" w:rsidP="002D03C9">
      <w:pPr>
        <w:rPr>
          <w:rFonts w:hint="eastAsia"/>
          <w:b/>
          <w:bCs/>
          <w:lang w:eastAsia="zh-CN"/>
        </w:rPr>
      </w:pPr>
      <w:r>
        <w:rPr>
          <w:b/>
          <w:i/>
          <w:u w:val="single"/>
        </w:rPr>
        <w:t xml:space="preserve">Proposal </w:t>
      </w:r>
      <w:r w:rsidR="00C91F33">
        <w:rPr>
          <w:rFonts w:hint="eastAsia"/>
          <w:b/>
          <w:i/>
          <w:u w:val="single"/>
          <w:lang w:eastAsia="zh-CN"/>
        </w:rPr>
        <w:t>10</w:t>
      </w:r>
      <w:r>
        <w:rPr>
          <w:b/>
          <w:u w:val="single"/>
        </w:rPr>
        <w:t>:</w:t>
      </w:r>
      <w:r w:rsidRPr="004068F6">
        <w:rPr>
          <w:b/>
          <w:bCs/>
          <w:lang w:eastAsia="zh-CN"/>
        </w:rPr>
        <w:t xml:space="preserve"> </w:t>
      </w:r>
      <w:r w:rsidRPr="00A13B45">
        <w:rPr>
          <w:rFonts w:hint="eastAsia"/>
          <w:b/>
          <w:bCs/>
        </w:rPr>
        <w:t>Support of c</w:t>
      </w:r>
      <w:r w:rsidRPr="00A13B45">
        <w:rPr>
          <w:b/>
          <w:bCs/>
        </w:rPr>
        <w:t>ell</w:t>
      </w:r>
      <w:r>
        <w:rPr>
          <w:rFonts w:hint="eastAsia"/>
          <w:b/>
          <w:bCs/>
          <w:lang w:eastAsia="zh-CN"/>
        </w:rPr>
        <w:t>-common</w:t>
      </w:r>
      <w:r w:rsidRPr="00A13B45">
        <w:rPr>
          <w:b/>
          <w:bCs/>
        </w:rPr>
        <w:t xml:space="preserve"> and UE specific RRC configuration for frame structure</w:t>
      </w:r>
      <w:r>
        <w:rPr>
          <w:rFonts w:hint="eastAsia"/>
          <w:b/>
          <w:bCs/>
          <w:lang w:eastAsia="zh-CN"/>
        </w:rPr>
        <w:t>.</w:t>
      </w:r>
    </w:p>
    <w:p w14:paraId="269BDED2" w14:textId="2F8920C0" w:rsidR="002D03C9" w:rsidRPr="00A13B45" w:rsidRDefault="002D03C9" w:rsidP="002D03C9">
      <w:pPr>
        <w:rPr>
          <w:b/>
          <w:bCs/>
          <w:lang w:eastAsia="zh-CN"/>
        </w:rPr>
      </w:pPr>
      <w:r>
        <w:rPr>
          <w:b/>
          <w:i/>
          <w:u w:val="single"/>
        </w:rPr>
        <w:t xml:space="preserve">Proposal </w:t>
      </w:r>
      <w:r w:rsidR="00C91F33">
        <w:rPr>
          <w:rFonts w:hint="eastAsia"/>
          <w:b/>
          <w:i/>
          <w:u w:val="single"/>
          <w:lang w:eastAsia="zh-CN"/>
        </w:rPr>
        <w:t>11</w:t>
      </w:r>
      <w:r>
        <w:rPr>
          <w:b/>
          <w:u w:val="single"/>
        </w:rPr>
        <w:t>:</w:t>
      </w:r>
      <w:r w:rsidRPr="004068F6">
        <w:rPr>
          <w:b/>
          <w:bCs/>
          <w:lang w:eastAsia="zh-CN"/>
        </w:rPr>
        <w:t xml:space="preserve"> </w:t>
      </w:r>
      <w:r w:rsidRPr="004A0F2D">
        <w:rPr>
          <w:b/>
          <w:bCs/>
        </w:rPr>
        <w:t xml:space="preserve">Support multiple TDD-pattern combinations, i.e., </w:t>
      </w:r>
      <w:proofErr w:type="gramStart"/>
      <w:r w:rsidRPr="004A0F2D">
        <w:rPr>
          <w:b/>
          <w:bCs/>
        </w:rPr>
        <w:t>similar to</w:t>
      </w:r>
      <w:proofErr w:type="gramEnd"/>
      <w:r w:rsidRPr="004A0F2D">
        <w:rPr>
          <w:b/>
          <w:bCs/>
        </w:rPr>
        <w:t xml:space="preserve"> NR</w:t>
      </w:r>
      <w:r>
        <w:rPr>
          <w:rFonts w:hint="eastAsia"/>
          <w:b/>
          <w:bCs/>
          <w:lang w:eastAsia="zh-CN"/>
        </w:rPr>
        <w:t>.</w:t>
      </w:r>
    </w:p>
    <w:p w14:paraId="110119CC" w14:textId="4E67BB54" w:rsidR="002D03C9" w:rsidRPr="00A13B45" w:rsidRDefault="002D03C9" w:rsidP="002D03C9">
      <w:pPr>
        <w:rPr>
          <w:b/>
          <w:bCs/>
          <w:lang w:eastAsia="zh-CN"/>
        </w:rPr>
      </w:pPr>
      <w:r>
        <w:rPr>
          <w:b/>
          <w:i/>
          <w:u w:val="single"/>
        </w:rPr>
        <w:t xml:space="preserve">Proposal </w:t>
      </w:r>
      <w:r w:rsidR="00C91F33">
        <w:rPr>
          <w:rFonts w:hint="eastAsia"/>
          <w:b/>
          <w:i/>
          <w:u w:val="single"/>
          <w:lang w:eastAsia="zh-CN"/>
        </w:rPr>
        <w:t>12</w:t>
      </w:r>
      <w:r>
        <w:rPr>
          <w:b/>
          <w:u w:val="single"/>
        </w:rPr>
        <w:t>:</w:t>
      </w:r>
      <w:r w:rsidRPr="004068F6">
        <w:rPr>
          <w:b/>
          <w:bCs/>
          <w:lang w:eastAsia="zh-CN"/>
        </w:rPr>
        <w:t xml:space="preserve"> </w:t>
      </w:r>
      <w:r w:rsidRPr="00740129">
        <w:rPr>
          <w:b/>
          <w:bCs/>
        </w:rPr>
        <w:t>TDD pattern period longer than 10ms</w:t>
      </w:r>
      <w:r>
        <w:rPr>
          <w:rFonts w:hint="eastAsia"/>
          <w:b/>
          <w:bCs/>
          <w:lang w:eastAsia="zh-CN"/>
        </w:rPr>
        <w:t xml:space="preserve"> can be considered for TDD</w:t>
      </w:r>
      <w:r w:rsidRPr="00740129">
        <w:rPr>
          <w:b/>
          <w:bCs/>
        </w:rPr>
        <w:t xml:space="preserve"> NTN</w:t>
      </w:r>
      <w:r>
        <w:rPr>
          <w:rFonts w:hint="eastAsia"/>
          <w:b/>
          <w:bCs/>
          <w:lang w:eastAsia="zh-CN"/>
        </w:rPr>
        <w:t xml:space="preserve"> </w:t>
      </w:r>
      <w:r w:rsidRPr="006474DE">
        <w:rPr>
          <w:b/>
          <w:bCs/>
          <w:lang w:eastAsia="zh-CN"/>
        </w:rPr>
        <w:t>to reduce switching point overhead</w:t>
      </w:r>
      <w:r>
        <w:rPr>
          <w:rFonts w:hint="eastAsia"/>
          <w:b/>
          <w:bCs/>
          <w:lang w:eastAsia="zh-CN"/>
        </w:rPr>
        <w:t>.</w:t>
      </w:r>
    </w:p>
    <w:p w14:paraId="79B5995E" w14:textId="6648B2E0" w:rsidR="002D03C9" w:rsidRDefault="002D03C9" w:rsidP="002D03C9">
      <w:pPr>
        <w:rPr>
          <w:rFonts w:eastAsiaTheme="minorEastAsia"/>
          <w:lang w:val="en-US" w:eastAsia="zh-CN"/>
        </w:rPr>
      </w:pPr>
      <w:r>
        <w:rPr>
          <w:b/>
          <w:i/>
          <w:u w:val="single"/>
        </w:rPr>
        <w:t xml:space="preserve">Proposal </w:t>
      </w:r>
      <w:r w:rsidR="00C91F33">
        <w:rPr>
          <w:rFonts w:hint="eastAsia"/>
          <w:b/>
          <w:i/>
          <w:u w:val="single"/>
          <w:lang w:eastAsia="zh-CN"/>
        </w:rPr>
        <w:t>13</w:t>
      </w:r>
      <w:r>
        <w:rPr>
          <w:b/>
          <w:u w:val="single"/>
        </w:rPr>
        <w:t>:</w:t>
      </w:r>
      <w:r w:rsidRPr="004068F6">
        <w:rPr>
          <w:b/>
          <w:bCs/>
          <w:lang w:eastAsia="zh-CN"/>
        </w:rPr>
        <w:t xml:space="preserve"> </w:t>
      </w:r>
      <w:r>
        <w:rPr>
          <w:rFonts w:hint="eastAsia"/>
          <w:b/>
          <w:bCs/>
          <w:color w:val="000000"/>
          <w:lang w:eastAsia="zh-CN"/>
        </w:rPr>
        <w:t>N</w:t>
      </w:r>
      <w:r>
        <w:rPr>
          <w:b/>
          <w:bCs/>
          <w:color w:val="000000"/>
          <w:lang w:eastAsia="zh-CN"/>
        </w:rPr>
        <w:t>ative</w:t>
      </w:r>
      <w:r>
        <w:rPr>
          <w:rFonts w:hint="eastAsia"/>
          <w:b/>
          <w:bCs/>
          <w:color w:val="000000"/>
          <w:lang w:eastAsia="zh-CN"/>
        </w:rPr>
        <w:t>ly</w:t>
      </w:r>
      <w:r>
        <w:rPr>
          <w:b/>
          <w:bCs/>
          <w:color w:val="000000"/>
          <w:lang w:eastAsia="zh-CN"/>
        </w:rPr>
        <w:t xml:space="preserve"> support</w:t>
      </w:r>
      <w:r>
        <w:rPr>
          <w:rFonts w:hint="eastAsia"/>
          <w:b/>
          <w:bCs/>
          <w:color w:val="000000"/>
          <w:lang w:eastAsia="zh-CN"/>
        </w:rPr>
        <w:t xml:space="preserve"> FDD, Half-duplex FDD, semi-static TDD, dynamic TDD and gNB semi-static</w:t>
      </w:r>
      <w:r>
        <w:rPr>
          <w:b/>
          <w:bCs/>
          <w:color w:val="000000"/>
          <w:lang w:eastAsia="zh-CN"/>
        </w:rPr>
        <w:t xml:space="preserve"> SBFD</w:t>
      </w:r>
      <w:r>
        <w:rPr>
          <w:rFonts w:hint="eastAsia"/>
          <w:b/>
          <w:bCs/>
          <w:color w:val="000000"/>
          <w:lang w:eastAsia="zh-CN"/>
        </w:rPr>
        <w:t xml:space="preserve"> in 6GR</w:t>
      </w:r>
      <w:r>
        <w:rPr>
          <w:rFonts w:eastAsiaTheme="minorEastAsia" w:hint="eastAsia"/>
          <w:b/>
          <w:bCs/>
          <w:color w:val="000000"/>
          <w:lang w:val="en-US" w:eastAsia="zh-CN"/>
        </w:rPr>
        <w:t>.</w:t>
      </w:r>
    </w:p>
    <w:p w14:paraId="46C9A43C" w14:textId="6A213543" w:rsidR="002D03C9" w:rsidRDefault="002D03C9" w:rsidP="002D03C9">
      <w:pPr>
        <w:rPr>
          <w:rFonts w:eastAsiaTheme="minorEastAsia"/>
          <w:lang w:val="en-US" w:eastAsia="zh-CN"/>
        </w:rPr>
      </w:pPr>
      <w:r>
        <w:rPr>
          <w:b/>
          <w:i/>
          <w:u w:val="single"/>
        </w:rPr>
        <w:t xml:space="preserve">Proposal </w:t>
      </w:r>
      <w:r w:rsidR="00C91F33">
        <w:rPr>
          <w:rFonts w:hint="eastAsia"/>
          <w:b/>
          <w:i/>
          <w:u w:val="single"/>
          <w:lang w:eastAsia="zh-CN"/>
        </w:rPr>
        <w:t>14</w:t>
      </w:r>
      <w:r>
        <w:rPr>
          <w:b/>
          <w:u w:val="single"/>
        </w:rPr>
        <w:t>:</w:t>
      </w:r>
      <w:r w:rsidRPr="004068F6">
        <w:rPr>
          <w:b/>
          <w:bCs/>
          <w:lang w:eastAsia="zh-CN"/>
        </w:rPr>
        <w:t xml:space="preserve"> </w:t>
      </w:r>
      <w:r>
        <w:rPr>
          <w:rFonts w:hint="eastAsia"/>
          <w:b/>
          <w:bCs/>
          <w:color w:val="000000"/>
          <w:lang w:eastAsia="zh-CN"/>
        </w:rPr>
        <w:t>N</w:t>
      </w:r>
      <w:r>
        <w:rPr>
          <w:b/>
          <w:bCs/>
          <w:color w:val="000000"/>
          <w:lang w:eastAsia="zh-CN"/>
        </w:rPr>
        <w:t>ative</w:t>
      </w:r>
      <w:r>
        <w:rPr>
          <w:rFonts w:hint="eastAsia"/>
          <w:b/>
          <w:bCs/>
          <w:color w:val="000000"/>
          <w:lang w:eastAsia="zh-CN"/>
        </w:rPr>
        <w:t>ly</w:t>
      </w:r>
      <w:r>
        <w:rPr>
          <w:b/>
          <w:bCs/>
          <w:color w:val="000000"/>
          <w:lang w:eastAsia="zh-CN"/>
        </w:rPr>
        <w:t xml:space="preserve"> support</w:t>
      </w:r>
      <w:r>
        <w:rPr>
          <w:rFonts w:hint="eastAsia"/>
          <w:b/>
          <w:bCs/>
          <w:color w:val="000000"/>
          <w:lang w:eastAsia="zh-CN"/>
        </w:rPr>
        <w:t xml:space="preserve"> gNB semi-static</w:t>
      </w:r>
      <w:r>
        <w:rPr>
          <w:b/>
          <w:bCs/>
          <w:color w:val="000000"/>
          <w:lang w:eastAsia="zh-CN"/>
        </w:rPr>
        <w:t xml:space="preserve"> SBFD</w:t>
      </w:r>
      <w:r>
        <w:rPr>
          <w:rFonts w:hint="eastAsia"/>
          <w:b/>
          <w:bCs/>
          <w:color w:val="000000"/>
          <w:lang w:eastAsia="zh-CN"/>
        </w:rPr>
        <w:t xml:space="preserve"> </w:t>
      </w:r>
      <w:r>
        <w:rPr>
          <w:rFonts w:eastAsiaTheme="minorEastAsia" w:hint="eastAsia"/>
          <w:b/>
          <w:bCs/>
          <w:color w:val="000000"/>
          <w:lang w:eastAsia="zh-CN"/>
        </w:rPr>
        <w:t>by slot format configuration</w:t>
      </w:r>
      <w:r>
        <w:rPr>
          <w:rFonts w:hint="eastAsia"/>
          <w:b/>
          <w:bCs/>
          <w:color w:val="000000"/>
          <w:lang w:eastAsia="zh-CN"/>
        </w:rPr>
        <w:t xml:space="preserve"> </w:t>
      </w:r>
      <w:r>
        <w:rPr>
          <w:rFonts w:eastAsiaTheme="minorEastAsia" w:hint="eastAsia"/>
          <w:b/>
          <w:bCs/>
          <w:color w:val="000000"/>
          <w:lang w:eastAsia="zh-CN"/>
        </w:rPr>
        <w:t>applicable for</w:t>
      </w:r>
      <w:r>
        <w:rPr>
          <w:rFonts w:hint="eastAsia"/>
          <w:b/>
          <w:bCs/>
          <w:color w:val="000000"/>
          <w:lang w:eastAsia="zh-CN"/>
        </w:rPr>
        <w:t xml:space="preserve"> all </w:t>
      </w:r>
      <w:r>
        <w:rPr>
          <w:rFonts w:eastAsiaTheme="minorEastAsia" w:hint="eastAsia"/>
          <w:b/>
          <w:bCs/>
          <w:color w:val="000000"/>
          <w:lang w:eastAsia="zh-CN"/>
        </w:rPr>
        <w:t>RRC states</w:t>
      </w:r>
      <w:r>
        <w:rPr>
          <w:rFonts w:eastAsiaTheme="minorEastAsia" w:hint="eastAsia"/>
          <w:b/>
          <w:bCs/>
          <w:color w:val="000000"/>
          <w:lang w:val="en-US" w:eastAsia="zh-CN"/>
        </w:rPr>
        <w:t>.</w:t>
      </w:r>
    </w:p>
    <w:p w14:paraId="40AE59A7" w14:textId="12E990FB" w:rsidR="002D03C9" w:rsidRPr="008C41F6" w:rsidRDefault="002D03C9" w:rsidP="002D03C9">
      <w:pPr>
        <w:rPr>
          <w:rFonts w:eastAsiaTheme="minorEastAsia"/>
          <w:b/>
          <w:lang w:val="en-US" w:eastAsia="zh-CN"/>
        </w:rPr>
      </w:pPr>
      <w:r>
        <w:rPr>
          <w:b/>
          <w:i/>
          <w:u w:val="single"/>
        </w:rPr>
        <w:t xml:space="preserve">Proposal </w:t>
      </w:r>
      <w:r w:rsidR="00C91F33">
        <w:rPr>
          <w:rFonts w:hint="eastAsia"/>
          <w:b/>
          <w:i/>
          <w:u w:val="single"/>
          <w:lang w:eastAsia="zh-CN"/>
        </w:rPr>
        <w:t>15</w:t>
      </w:r>
      <w:r w:rsidRPr="008C41F6">
        <w:rPr>
          <w:b/>
          <w:u w:val="single"/>
        </w:rPr>
        <w:t>:</w:t>
      </w:r>
      <w:r w:rsidRPr="008C41F6">
        <w:rPr>
          <w:b/>
          <w:lang w:eastAsia="zh-CN"/>
        </w:rPr>
        <w:t xml:space="preserve"> </w:t>
      </w:r>
      <w:r w:rsidRPr="008C41F6">
        <w:rPr>
          <w:rFonts w:eastAsiaTheme="minorEastAsia" w:hint="eastAsia"/>
          <w:b/>
          <w:lang w:val="en-US" w:eastAsia="zh-CN"/>
        </w:rPr>
        <w:t>N</w:t>
      </w:r>
      <w:r w:rsidRPr="008C41F6">
        <w:rPr>
          <w:rFonts w:eastAsiaTheme="minorEastAsia"/>
          <w:b/>
          <w:lang w:val="en-US" w:eastAsia="zh-CN"/>
        </w:rPr>
        <w:t xml:space="preserve">atively support </w:t>
      </w:r>
      <w:r w:rsidRPr="008C41F6">
        <w:rPr>
          <w:rFonts w:cstheme="minorHAnsi"/>
          <w:b/>
          <w:szCs w:val="21"/>
        </w:rPr>
        <w:t>link direction</w:t>
      </w:r>
      <w:r w:rsidRPr="008C41F6">
        <w:rPr>
          <w:b/>
          <w:lang w:val="en-US" w:eastAsia="zh-CN"/>
        </w:rPr>
        <w:t xml:space="preserve"> </w:t>
      </w:r>
      <w:r w:rsidRPr="00E83B8D">
        <w:rPr>
          <w:b/>
          <w:lang w:val="en-US" w:eastAsia="zh-CN"/>
        </w:rPr>
        <w:t>configuration</w:t>
      </w:r>
      <w:r w:rsidRPr="008C41F6">
        <w:rPr>
          <w:rFonts w:hint="eastAsia"/>
          <w:b/>
          <w:lang w:val="en-US" w:eastAsia="zh-CN"/>
        </w:rPr>
        <w:t>/</w:t>
      </w:r>
      <w:r w:rsidRPr="00E83B8D">
        <w:rPr>
          <w:b/>
          <w:lang w:val="en-US" w:eastAsia="zh-CN"/>
        </w:rPr>
        <w:t>indication</w:t>
      </w:r>
      <w:r w:rsidRPr="008C41F6">
        <w:rPr>
          <w:rFonts w:cstheme="minorHAnsi"/>
          <w:b/>
          <w:szCs w:val="21"/>
        </w:rPr>
        <w:t xml:space="preserve"> in time-frequency </w:t>
      </w:r>
      <w:r w:rsidRPr="008C41F6">
        <w:rPr>
          <w:rFonts w:cstheme="minorHAnsi" w:hint="eastAsia"/>
          <w:b/>
          <w:szCs w:val="21"/>
        </w:rPr>
        <w:t>domain</w:t>
      </w:r>
      <w:r w:rsidRPr="008C41F6">
        <w:rPr>
          <w:rFonts w:eastAsiaTheme="minorEastAsia"/>
          <w:b/>
          <w:lang w:val="en-US" w:eastAsia="zh-CN"/>
        </w:rPr>
        <w:t xml:space="preserve"> for</w:t>
      </w:r>
      <w:r w:rsidRPr="008C41F6">
        <w:rPr>
          <w:rFonts w:eastAsiaTheme="minorEastAsia" w:hint="eastAsia"/>
          <w:b/>
          <w:lang w:val="en-US" w:eastAsia="zh-CN"/>
        </w:rPr>
        <w:t xml:space="preserve"> </w:t>
      </w:r>
      <w:r w:rsidRPr="008C41F6">
        <w:rPr>
          <w:b/>
          <w:sz w:val="21"/>
          <w:szCs w:val="21"/>
          <w:lang w:val="en-US"/>
        </w:rPr>
        <w:t xml:space="preserve">gNB </w:t>
      </w:r>
      <w:r w:rsidRPr="008C41F6">
        <w:rPr>
          <w:rFonts w:hint="eastAsia"/>
          <w:b/>
          <w:sz w:val="21"/>
          <w:szCs w:val="21"/>
          <w:lang w:val="en-US" w:eastAsia="zh-CN"/>
        </w:rPr>
        <w:t>semi-static</w:t>
      </w:r>
      <w:r w:rsidRPr="008C41F6">
        <w:rPr>
          <w:rFonts w:eastAsiaTheme="minorEastAsia"/>
          <w:b/>
          <w:lang w:val="en-US" w:eastAsia="zh-CN"/>
        </w:rPr>
        <w:t xml:space="preserve"> SBFD</w:t>
      </w:r>
      <w:r w:rsidRPr="008C41F6">
        <w:rPr>
          <w:rFonts w:eastAsiaTheme="minorEastAsia" w:hint="eastAsia"/>
          <w:b/>
          <w:lang w:val="en-US" w:eastAsia="zh-CN"/>
        </w:rPr>
        <w:t>.</w:t>
      </w:r>
    </w:p>
    <w:p w14:paraId="7BB23CEC" w14:textId="77777777" w:rsidR="002D03C9" w:rsidRPr="008C41F6" w:rsidRDefault="002D03C9" w:rsidP="002D03C9">
      <w:pPr>
        <w:pStyle w:val="aff3"/>
        <w:numPr>
          <w:ilvl w:val="0"/>
          <w:numId w:val="10"/>
        </w:numPr>
        <w:ind w:leftChars="0"/>
        <w:rPr>
          <w:b/>
          <w:lang w:val="en-US"/>
        </w:rPr>
      </w:pPr>
      <w:r w:rsidRPr="008C41F6">
        <w:rPr>
          <w:rFonts w:eastAsiaTheme="minorEastAsia" w:hint="eastAsia"/>
          <w:b/>
          <w:lang w:val="en-US" w:eastAsia="zh-CN"/>
        </w:rPr>
        <w:t>FFS f</w:t>
      </w:r>
      <w:r w:rsidRPr="008C41F6">
        <w:rPr>
          <w:rFonts w:eastAsiaTheme="minorEastAsia"/>
          <w:b/>
          <w:lang w:val="en-US" w:eastAsia="zh-CN"/>
        </w:rPr>
        <w:t>orward compatibility for other advanced duplex types</w:t>
      </w:r>
      <w:r w:rsidRPr="008C41F6">
        <w:rPr>
          <w:rFonts w:eastAsiaTheme="minorEastAsia" w:hint="eastAsia"/>
          <w:b/>
          <w:lang w:val="en-US" w:eastAsia="zh-CN"/>
        </w:rPr>
        <w:t xml:space="preserve">, e.g., </w:t>
      </w:r>
      <w:r w:rsidRPr="008C41F6">
        <w:rPr>
          <w:rFonts w:eastAsiaTheme="minorEastAsia"/>
          <w:b/>
          <w:lang w:val="en-US" w:eastAsia="zh-CN"/>
        </w:rPr>
        <w:t>gNB dynamic SBFD</w:t>
      </w:r>
      <w:r w:rsidRPr="008C41F6">
        <w:rPr>
          <w:rFonts w:eastAsiaTheme="minorEastAsia" w:hint="eastAsia"/>
          <w:b/>
          <w:lang w:val="en-US" w:eastAsia="zh-CN"/>
        </w:rPr>
        <w:t xml:space="preserve">, </w:t>
      </w:r>
      <w:r w:rsidRPr="008C41F6">
        <w:rPr>
          <w:b/>
          <w:szCs w:val="20"/>
          <w:lang w:val="en-US"/>
        </w:rPr>
        <w:t>gNB FD</w:t>
      </w:r>
      <w:r w:rsidRPr="008C41F6">
        <w:rPr>
          <w:rFonts w:eastAsiaTheme="minorEastAsia" w:hint="eastAsia"/>
          <w:b/>
          <w:szCs w:val="20"/>
          <w:lang w:val="en-US" w:eastAsia="zh-CN"/>
        </w:rPr>
        <w:t xml:space="preserve">, </w:t>
      </w:r>
      <w:r w:rsidRPr="008C41F6">
        <w:rPr>
          <w:rFonts w:eastAsiaTheme="minorEastAsia" w:hint="eastAsia"/>
          <w:b/>
          <w:color w:val="000000"/>
          <w:szCs w:val="20"/>
          <w:lang w:eastAsia="zh-CN"/>
        </w:rPr>
        <w:t>c</w:t>
      </w:r>
      <w:r w:rsidRPr="008C41F6">
        <w:rPr>
          <w:b/>
          <w:color w:val="000000"/>
          <w:szCs w:val="20"/>
          <w:lang w:eastAsia="zh-CN"/>
        </w:rPr>
        <w:t>omplementary TDD</w:t>
      </w:r>
      <w:r w:rsidRPr="008C41F6">
        <w:rPr>
          <w:rFonts w:eastAsiaTheme="minorEastAsia" w:hint="eastAsia"/>
          <w:b/>
          <w:lang w:val="en-US" w:eastAsia="zh-CN"/>
        </w:rPr>
        <w:t>, etc.</w:t>
      </w:r>
    </w:p>
    <w:p w14:paraId="13DC7CFB" w14:textId="03758A5D" w:rsidR="0065380D" w:rsidRPr="002D03C9" w:rsidRDefault="002D03C9" w:rsidP="002D03C9">
      <w:pPr>
        <w:jc w:val="both"/>
        <w:rPr>
          <w:rFonts w:hint="eastAsia"/>
          <w:b/>
          <w:bCs/>
          <w:color w:val="000000"/>
          <w:lang w:val="en-US" w:eastAsia="zh-CN"/>
        </w:rPr>
      </w:pPr>
      <w:r>
        <w:rPr>
          <w:b/>
          <w:i/>
          <w:u w:val="single"/>
        </w:rPr>
        <w:t xml:space="preserve">Proposal </w:t>
      </w:r>
      <w:r w:rsidR="00C91F33">
        <w:rPr>
          <w:rFonts w:hint="eastAsia"/>
          <w:b/>
          <w:i/>
          <w:u w:val="single"/>
          <w:lang w:eastAsia="zh-CN"/>
        </w:rPr>
        <w:t>16</w:t>
      </w:r>
      <w:r>
        <w:rPr>
          <w:b/>
          <w:u w:val="single"/>
        </w:rPr>
        <w:t>:</w:t>
      </w:r>
      <w:r w:rsidRPr="004068F6">
        <w:rPr>
          <w:b/>
          <w:bCs/>
          <w:lang w:eastAsia="zh-CN"/>
        </w:rPr>
        <w:t xml:space="preserve"> </w:t>
      </w:r>
      <w:r w:rsidRPr="00A3699C">
        <w:rPr>
          <w:b/>
          <w:bCs/>
          <w:color w:val="000000"/>
          <w:lang w:eastAsia="zh-CN"/>
        </w:rPr>
        <w:t>Native integration of large-scale periodic time-domain structures</w:t>
      </w:r>
      <w:r>
        <w:rPr>
          <w:b/>
          <w:bCs/>
          <w:color w:val="000000"/>
          <w:lang w:val="en-US" w:eastAsia="zh-CN"/>
        </w:rPr>
        <w:t xml:space="preserve"> into the 6G frame design from Day-1</w:t>
      </w:r>
      <w:r>
        <w:rPr>
          <w:rFonts w:hint="eastAsia"/>
          <w:b/>
          <w:bCs/>
          <w:color w:val="000000"/>
          <w:lang w:val="en-US" w:eastAsia="zh-CN"/>
        </w:rPr>
        <w:t xml:space="preserve"> to</w:t>
      </w:r>
      <w:r>
        <w:rPr>
          <w:b/>
          <w:bCs/>
          <w:color w:val="000000"/>
          <w:lang w:val="en-US" w:eastAsia="zh-CN"/>
        </w:rPr>
        <w:t xml:space="preserve"> serve as a unified framework</w:t>
      </w:r>
      <w:r>
        <w:rPr>
          <w:rFonts w:hint="eastAsia"/>
          <w:b/>
          <w:bCs/>
          <w:color w:val="000000"/>
          <w:lang w:val="en-US" w:eastAsia="zh-CN"/>
        </w:rPr>
        <w:t>.</w:t>
      </w:r>
    </w:p>
    <w:p w14:paraId="69C3FEE5" w14:textId="77777777" w:rsidR="00CB5005"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F644354" w14:textId="259ACCEB" w:rsidR="00832C8B" w:rsidRPr="00832C8B" w:rsidRDefault="00832C8B" w:rsidP="00EE4583">
      <w:pPr>
        <w:pStyle w:val="aff3"/>
        <w:numPr>
          <w:ilvl w:val="0"/>
          <w:numId w:val="12"/>
        </w:numPr>
        <w:ind w:leftChars="0"/>
        <w:jc w:val="both"/>
        <w:rPr>
          <w:lang w:eastAsia="zh-CN"/>
        </w:rPr>
      </w:pPr>
      <w:bookmarkStart w:id="7" w:name="_Ref209514596"/>
      <w:bookmarkStart w:id="8" w:name="_Ref177633748"/>
      <w:bookmarkStart w:id="9" w:name="_Ref205825597"/>
      <w:r w:rsidRPr="00832C8B">
        <w:rPr>
          <w:lang w:eastAsia="zh-CN"/>
        </w:rPr>
        <w:t>RP-252912</w:t>
      </w:r>
      <w:r>
        <w:rPr>
          <w:rFonts w:eastAsiaTheme="minorEastAsia" w:hint="eastAsia"/>
          <w:lang w:eastAsia="zh-CN"/>
        </w:rPr>
        <w:t xml:space="preserve">, </w:t>
      </w:r>
      <w:r w:rsidRPr="00832C8B">
        <w:rPr>
          <w:lang w:eastAsia="zh-CN"/>
        </w:rPr>
        <w:t>Revised SID: Study on 6G Radio</w:t>
      </w:r>
      <w:bookmarkEnd w:id="7"/>
      <w:r w:rsidR="00B91E6A">
        <w:rPr>
          <w:rFonts w:eastAsiaTheme="minorEastAsia" w:hint="eastAsia"/>
          <w:lang w:eastAsia="zh-CN"/>
        </w:rPr>
        <w:t>.</w:t>
      </w:r>
    </w:p>
    <w:p w14:paraId="3F8B7AE9" w14:textId="63FE5734" w:rsidR="00EE4583" w:rsidRPr="00860C72" w:rsidRDefault="00EE4583" w:rsidP="00EE4583">
      <w:pPr>
        <w:pStyle w:val="aff3"/>
        <w:numPr>
          <w:ilvl w:val="0"/>
          <w:numId w:val="12"/>
        </w:numPr>
        <w:ind w:leftChars="0"/>
        <w:jc w:val="both"/>
        <w:rPr>
          <w:lang w:eastAsia="zh-CN"/>
        </w:rPr>
      </w:pPr>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w:t>
      </w:r>
      <w:r>
        <w:rPr>
          <w:rFonts w:ascii="Times New Roman" w:eastAsiaTheme="minorEastAsia" w:hAnsi="Times New Roman" w:hint="eastAsia"/>
          <w:lang w:val="x-none" w:eastAsia="zh-CN"/>
        </w:rPr>
        <w:t>22</w:t>
      </w:r>
      <w:r w:rsidRPr="00252F4B">
        <w:rPr>
          <w:rFonts w:ascii="Times New Roman" w:hAnsi="Times New Roman"/>
          <w:lang w:val="x-none" w:eastAsia="zh-CN"/>
        </w:rPr>
        <w:t xml:space="preserve">, </w:t>
      </w:r>
      <w:r w:rsidRPr="00EE4583">
        <w:rPr>
          <w:rFonts w:ascii="Times New Roman" w:hAnsi="Times New Roman"/>
          <w:lang w:val="x-none" w:eastAsia="zh-CN"/>
        </w:rPr>
        <w:t>Bengaluru, India, Aug 25th – 29th, 2025</w:t>
      </w:r>
      <w:r w:rsidRPr="00252F4B">
        <w:rPr>
          <w:rFonts w:ascii="Times New Roman" w:hAnsi="Times New Roman"/>
          <w:lang w:val="x-none" w:eastAsia="zh-CN"/>
        </w:rPr>
        <w:t>.</w:t>
      </w:r>
      <w:bookmarkEnd w:id="8"/>
    </w:p>
    <w:p w14:paraId="0721A831" w14:textId="79574FBC" w:rsidR="00C7244A" w:rsidRPr="00FE3E5F" w:rsidRDefault="00C7244A" w:rsidP="00C7244A">
      <w:pPr>
        <w:pStyle w:val="aff3"/>
        <w:numPr>
          <w:ilvl w:val="0"/>
          <w:numId w:val="12"/>
        </w:numPr>
        <w:ind w:leftChars="0"/>
        <w:jc w:val="both"/>
        <w:rPr>
          <w:lang w:eastAsia="zh-CN"/>
        </w:rPr>
      </w:pPr>
      <w:bookmarkStart w:id="10" w:name="_Ref209514076"/>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w:t>
      </w:r>
      <w:r>
        <w:rPr>
          <w:rFonts w:ascii="Times New Roman" w:eastAsiaTheme="minorEastAsia" w:hAnsi="Times New Roman" w:hint="eastAsia"/>
          <w:lang w:val="x-none" w:eastAsia="zh-CN"/>
        </w:rPr>
        <w:t>09</w:t>
      </w:r>
      <w:r w:rsidRPr="00252F4B">
        <w:rPr>
          <w:rFonts w:ascii="Times New Roman" w:hAnsi="Times New Roman"/>
          <w:lang w:val="x-none" w:eastAsia="zh-CN"/>
        </w:rPr>
        <w:t xml:space="preserve">, </w:t>
      </w:r>
      <w:r w:rsidRPr="00C7244A">
        <w:rPr>
          <w:rFonts w:ascii="Times New Roman" w:hAnsi="Times New Roman"/>
          <w:lang w:val="x-none" w:eastAsia="zh-CN"/>
        </w:rPr>
        <w:t>Beijing, China, September 15-18, 2025</w:t>
      </w:r>
      <w:bookmarkEnd w:id="10"/>
      <w:r w:rsidR="00B91E6A">
        <w:rPr>
          <w:rFonts w:ascii="Times New Roman" w:eastAsiaTheme="minorEastAsia" w:hAnsi="Times New Roman" w:hint="eastAsia"/>
          <w:lang w:val="x-none" w:eastAsia="zh-CN"/>
        </w:rPr>
        <w:t>.</w:t>
      </w:r>
    </w:p>
    <w:p w14:paraId="3E454BB0" w14:textId="26DEE61C" w:rsidR="00CB5005" w:rsidRPr="00DD6FC5" w:rsidRDefault="00FE3E5F" w:rsidP="00DD6FC5">
      <w:pPr>
        <w:pStyle w:val="aff3"/>
        <w:numPr>
          <w:ilvl w:val="0"/>
          <w:numId w:val="12"/>
        </w:numPr>
        <w:ind w:leftChars="0"/>
        <w:jc w:val="both"/>
        <w:rPr>
          <w:lang w:eastAsia="zh-CN"/>
        </w:rPr>
      </w:pPr>
      <w:bookmarkStart w:id="11" w:name="_Ref209531444"/>
      <w:r w:rsidRPr="00AF3155">
        <w:rPr>
          <w:rFonts w:eastAsia="Times New Roman" w:hint="eastAsia"/>
        </w:rPr>
        <w:lastRenderedPageBreak/>
        <w:t>R1-2506</w:t>
      </w:r>
      <w:r w:rsidRPr="006C2291">
        <w:rPr>
          <w:rFonts w:hint="eastAsia"/>
          <w:lang w:eastAsia="zh-CN"/>
        </w:rPr>
        <w:t>603</w:t>
      </w:r>
      <w:r>
        <w:rPr>
          <w:rFonts w:eastAsiaTheme="minorEastAsia" w:hint="eastAsia"/>
          <w:lang w:eastAsia="zh-CN"/>
        </w:rPr>
        <w:t xml:space="preserve">, </w:t>
      </w:r>
      <w:r w:rsidRPr="00AF3155">
        <w:rPr>
          <w:rFonts w:eastAsia="Times New Roman"/>
        </w:rPr>
        <w:t xml:space="preserve">FL summary </w:t>
      </w:r>
      <w:r w:rsidRPr="00AF3155">
        <w:rPr>
          <w:rFonts w:eastAsia="Times New Roman" w:hint="eastAsia"/>
        </w:rPr>
        <w:t xml:space="preserve">for Frame Structure (round </w:t>
      </w:r>
      <w:r w:rsidRPr="006C2291">
        <w:rPr>
          <w:rFonts w:hint="eastAsia"/>
          <w:lang w:eastAsia="zh-CN"/>
        </w:rPr>
        <w:t>2</w:t>
      </w:r>
      <w:r w:rsidRPr="00AF3155">
        <w:rPr>
          <w:rFonts w:eastAsia="Times New Roman" w:hint="eastAsia"/>
        </w:rPr>
        <w:t>)</w:t>
      </w:r>
      <w:r>
        <w:rPr>
          <w:rFonts w:eastAsiaTheme="minorEastAsia" w:hint="eastAsia"/>
          <w:lang w:eastAsia="zh-CN"/>
        </w:rPr>
        <w:t xml:space="preserve">, </w:t>
      </w:r>
      <w:r w:rsidRPr="00AF3155">
        <w:rPr>
          <w:rFonts w:eastAsia="Times New Roman" w:hint="eastAsia"/>
        </w:rPr>
        <w:t>Moderator</w:t>
      </w:r>
      <w:r>
        <w:rPr>
          <w:rFonts w:hint="eastAsia"/>
          <w:lang w:eastAsia="zh-CN"/>
        </w:rPr>
        <w:t xml:space="preserve"> </w:t>
      </w:r>
      <w:r w:rsidRPr="00AF3155">
        <w:rPr>
          <w:rFonts w:eastAsia="Times New Roman" w:hint="eastAsia"/>
        </w:rPr>
        <w:t>(CMCC)</w:t>
      </w:r>
      <w:r w:rsidR="00B91E6A">
        <w:rPr>
          <w:rFonts w:eastAsiaTheme="minorEastAsia" w:hint="eastAsia"/>
          <w:lang w:eastAsia="zh-CN"/>
        </w:rPr>
        <w:t>.</w:t>
      </w:r>
      <w:bookmarkEnd w:id="9"/>
      <w:bookmarkEnd w:id="11"/>
    </w:p>
    <w:sectPr w:rsidR="00CB5005" w:rsidRPr="00DD6FC5">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7BA5B" w14:textId="77777777" w:rsidR="00B16B3C" w:rsidRDefault="00B16B3C">
      <w:pPr>
        <w:spacing w:before="0" w:after="0"/>
      </w:pPr>
      <w:r>
        <w:separator/>
      </w:r>
    </w:p>
  </w:endnote>
  <w:endnote w:type="continuationSeparator" w:id="0">
    <w:p w14:paraId="26B4C9E8" w14:textId="77777777" w:rsidR="00B16B3C" w:rsidRDefault="00B16B3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default"/>
    <w:sig w:usb0="00000000" w:usb1="00000000" w:usb2="00000000" w:usb3="00000000" w:csb0="00040000" w:csb1="00000000"/>
  </w:font>
  <w:font w:name="Times-Italic">
    <w:altName w:val="Segoe Print"/>
    <w:charset w:val="00"/>
    <w:family w:val="roman"/>
    <w:pitch w:val="default"/>
  </w:font>
  <w:font w:name="T38">
    <w:altName w:val="Cambria"/>
    <w:charset w:val="00"/>
    <w:family w:val="roman"/>
    <w:pitch w:val="default"/>
  </w:font>
  <w:font w:name="Times-Roman">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37BE" w14:textId="77777777" w:rsidR="00B16B3C" w:rsidRDefault="00B16B3C">
      <w:pPr>
        <w:spacing w:before="0" w:after="0"/>
      </w:pPr>
      <w:r>
        <w:separator/>
      </w:r>
    </w:p>
  </w:footnote>
  <w:footnote w:type="continuationSeparator" w:id="0">
    <w:p w14:paraId="3E5E2F50" w14:textId="77777777" w:rsidR="00B16B3C" w:rsidRDefault="00B16B3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F926" w14:textId="77777777" w:rsidR="00CB5005"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321C82"/>
    <w:multiLevelType w:val="multilevel"/>
    <w:tmpl w:val="ABF8C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387BB6"/>
    <w:multiLevelType w:val="multilevel"/>
    <w:tmpl w:val="70C46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924EC8"/>
    <w:multiLevelType w:val="multilevel"/>
    <w:tmpl w:val="43DEE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141F0E"/>
    <w:multiLevelType w:val="multilevel"/>
    <w:tmpl w:val="2184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A556B1"/>
    <w:multiLevelType w:val="multilevel"/>
    <w:tmpl w:val="0CA55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A10D83"/>
    <w:multiLevelType w:val="multilevel"/>
    <w:tmpl w:val="25966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6516F0"/>
    <w:multiLevelType w:val="multilevel"/>
    <w:tmpl w:val="146516F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D357A9"/>
    <w:multiLevelType w:val="hybridMultilevel"/>
    <w:tmpl w:val="627E10FE"/>
    <w:lvl w:ilvl="0" w:tplc="411894C6">
      <w:start w:val="1"/>
      <w:numFmt w:val="bullet"/>
      <w:lvlText w:val=""/>
      <w:lvlJc w:val="left"/>
      <w:pPr>
        <w:tabs>
          <w:tab w:val="num" w:pos="720"/>
        </w:tabs>
        <w:ind w:left="720" w:hanging="360"/>
      </w:pPr>
      <w:rPr>
        <w:rFonts w:ascii="Symbol" w:hAnsi="Symbol" w:hint="default"/>
      </w:rPr>
    </w:lvl>
    <w:lvl w:ilvl="1" w:tplc="EED6521A">
      <w:numFmt w:val="bullet"/>
      <w:lvlText w:val="•"/>
      <w:lvlJc w:val="left"/>
      <w:pPr>
        <w:tabs>
          <w:tab w:val="num" w:pos="1440"/>
        </w:tabs>
        <w:ind w:left="1440" w:hanging="360"/>
      </w:pPr>
      <w:rPr>
        <w:rFonts w:ascii="Arial" w:hAnsi="Arial" w:hint="default"/>
      </w:rPr>
    </w:lvl>
    <w:lvl w:ilvl="2" w:tplc="0A2A6C50" w:tentative="1">
      <w:start w:val="1"/>
      <w:numFmt w:val="bullet"/>
      <w:lvlText w:val=""/>
      <w:lvlJc w:val="left"/>
      <w:pPr>
        <w:tabs>
          <w:tab w:val="num" w:pos="2160"/>
        </w:tabs>
        <w:ind w:left="2160" w:hanging="360"/>
      </w:pPr>
      <w:rPr>
        <w:rFonts w:ascii="Symbol" w:hAnsi="Symbol" w:hint="default"/>
      </w:rPr>
    </w:lvl>
    <w:lvl w:ilvl="3" w:tplc="A74A4EC0" w:tentative="1">
      <w:start w:val="1"/>
      <w:numFmt w:val="bullet"/>
      <w:lvlText w:val=""/>
      <w:lvlJc w:val="left"/>
      <w:pPr>
        <w:tabs>
          <w:tab w:val="num" w:pos="2880"/>
        </w:tabs>
        <w:ind w:left="2880" w:hanging="360"/>
      </w:pPr>
      <w:rPr>
        <w:rFonts w:ascii="Symbol" w:hAnsi="Symbol" w:hint="default"/>
      </w:rPr>
    </w:lvl>
    <w:lvl w:ilvl="4" w:tplc="6D84E0D0" w:tentative="1">
      <w:start w:val="1"/>
      <w:numFmt w:val="bullet"/>
      <w:lvlText w:val=""/>
      <w:lvlJc w:val="left"/>
      <w:pPr>
        <w:tabs>
          <w:tab w:val="num" w:pos="3600"/>
        </w:tabs>
        <w:ind w:left="3600" w:hanging="360"/>
      </w:pPr>
      <w:rPr>
        <w:rFonts w:ascii="Symbol" w:hAnsi="Symbol" w:hint="default"/>
      </w:rPr>
    </w:lvl>
    <w:lvl w:ilvl="5" w:tplc="1E0AEB5C" w:tentative="1">
      <w:start w:val="1"/>
      <w:numFmt w:val="bullet"/>
      <w:lvlText w:val=""/>
      <w:lvlJc w:val="left"/>
      <w:pPr>
        <w:tabs>
          <w:tab w:val="num" w:pos="4320"/>
        </w:tabs>
        <w:ind w:left="4320" w:hanging="360"/>
      </w:pPr>
      <w:rPr>
        <w:rFonts w:ascii="Symbol" w:hAnsi="Symbol" w:hint="default"/>
      </w:rPr>
    </w:lvl>
    <w:lvl w:ilvl="6" w:tplc="CA2C843C" w:tentative="1">
      <w:start w:val="1"/>
      <w:numFmt w:val="bullet"/>
      <w:lvlText w:val=""/>
      <w:lvlJc w:val="left"/>
      <w:pPr>
        <w:tabs>
          <w:tab w:val="num" w:pos="5040"/>
        </w:tabs>
        <w:ind w:left="5040" w:hanging="360"/>
      </w:pPr>
      <w:rPr>
        <w:rFonts w:ascii="Symbol" w:hAnsi="Symbol" w:hint="default"/>
      </w:rPr>
    </w:lvl>
    <w:lvl w:ilvl="7" w:tplc="7CB23C3A" w:tentative="1">
      <w:start w:val="1"/>
      <w:numFmt w:val="bullet"/>
      <w:lvlText w:val=""/>
      <w:lvlJc w:val="left"/>
      <w:pPr>
        <w:tabs>
          <w:tab w:val="num" w:pos="5760"/>
        </w:tabs>
        <w:ind w:left="5760" w:hanging="360"/>
      </w:pPr>
      <w:rPr>
        <w:rFonts w:ascii="Symbol" w:hAnsi="Symbol" w:hint="default"/>
      </w:rPr>
    </w:lvl>
    <w:lvl w:ilvl="8" w:tplc="DCC28F6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781DC1"/>
    <w:multiLevelType w:val="multilevel"/>
    <w:tmpl w:val="3E3E4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015740A"/>
    <w:multiLevelType w:val="multilevel"/>
    <w:tmpl w:val="0AB6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7B4DE5"/>
    <w:multiLevelType w:val="multilevel"/>
    <w:tmpl w:val="3C44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4A4E4C"/>
    <w:multiLevelType w:val="multilevel"/>
    <w:tmpl w:val="0792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063C41"/>
    <w:multiLevelType w:val="multilevel"/>
    <w:tmpl w:val="9C00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F85328"/>
    <w:multiLevelType w:val="multilevel"/>
    <w:tmpl w:val="DD42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D53060"/>
    <w:multiLevelType w:val="multilevel"/>
    <w:tmpl w:val="1DDC0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065975"/>
    <w:multiLevelType w:val="multilevel"/>
    <w:tmpl w:val="32845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B76AE3"/>
    <w:multiLevelType w:val="multilevel"/>
    <w:tmpl w:val="98989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4AD46E35"/>
    <w:multiLevelType w:val="multilevel"/>
    <w:tmpl w:val="4BF8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540BEB"/>
    <w:multiLevelType w:val="multilevel"/>
    <w:tmpl w:val="ACD4D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5A729E"/>
    <w:multiLevelType w:val="multilevel"/>
    <w:tmpl w:val="D054B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7F49E9"/>
    <w:multiLevelType w:val="multilevel"/>
    <w:tmpl w:val="5BCC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536855"/>
    <w:multiLevelType w:val="multilevel"/>
    <w:tmpl w:val="CB38B47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CCF3864"/>
    <w:multiLevelType w:val="multilevel"/>
    <w:tmpl w:val="35E26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4" w15:restartNumberingAfterBreak="0">
    <w:nsid w:val="789C4BB1"/>
    <w:multiLevelType w:val="multilevel"/>
    <w:tmpl w:val="3AA2E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E63474"/>
    <w:multiLevelType w:val="multilevel"/>
    <w:tmpl w:val="02B8B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BA07FA2"/>
    <w:multiLevelType w:val="hybridMultilevel"/>
    <w:tmpl w:val="7EC0F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AA7A45"/>
    <w:multiLevelType w:val="multilevel"/>
    <w:tmpl w:val="15E66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47302722">
    <w:abstractNumId w:val="24"/>
  </w:num>
  <w:num w:numId="2" w16cid:durableId="1048528356">
    <w:abstractNumId w:val="0"/>
  </w:num>
  <w:num w:numId="3" w16cid:durableId="677926986">
    <w:abstractNumId w:val="38"/>
  </w:num>
  <w:num w:numId="4" w16cid:durableId="93403163">
    <w:abstractNumId w:val="31"/>
  </w:num>
  <w:num w:numId="5" w16cid:durableId="1905722093">
    <w:abstractNumId w:val="20"/>
    <w:lvlOverride w:ilvl="0">
      <w:startOverride w:val="1"/>
    </w:lvlOverride>
  </w:num>
  <w:num w:numId="6" w16cid:durableId="1336760286">
    <w:abstractNumId w:val="33"/>
  </w:num>
  <w:num w:numId="7" w16cid:durableId="1269004203">
    <w:abstractNumId w:val="12"/>
  </w:num>
  <w:num w:numId="8" w16cid:durableId="14605370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333412">
    <w:abstractNumId w:val="22"/>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5730056">
    <w:abstractNumId w:val="9"/>
  </w:num>
  <w:num w:numId="11" w16cid:durableId="1964925036">
    <w:abstractNumId w:val="6"/>
  </w:num>
  <w:num w:numId="12" w16cid:durableId="1385644754">
    <w:abstractNumId w:val="21"/>
  </w:num>
  <w:num w:numId="13" w16cid:durableId="1319462284">
    <w:abstractNumId w:val="29"/>
  </w:num>
  <w:num w:numId="14" w16cid:durableId="1615944853">
    <w:abstractNumId w:val="5"/>
  </w:num>
  <w:num w:numId="15" w16cid:durableId="1265455544">
    <w:abstractNumId w:val="30"/>
  </w:num>
  <w:num w:numId="16" w16cid:durableId="829177160">
    <w:abstractNumId w:val="24"/>
  </w:num>
  <w:num w:numId="17" w16cid:durableId="568883928">
    <w:abstractNumId w:val="34"/>
  </w:num>
  <w:num w:numId="18" w16cid:durableId="1947496967">
    <w:abstractNumId w:val="3"/>
  </w:num>
  <w:num w:numId="19" w16cid:durableId="1284848032">
    <w:abstractNumId w:val="28"/>
  </w:num>
  <w:num w:numId="20" w16cid:durableId="925576522">
    <w:abstractNumId w:val="15"/>
  </w:num>
  <w:num w:numId="21" w16cid:durableId="1708603865">
    <w:abstractNumId w:val="7"/>
  </w:num>
  <w:num w:numId="22" w16cid:durableId="680358954">
    <w:abstractNumId w:val="16"/>
  </w:num>
  <w:num w:numId="23" w16cid:durableId="504369286">
    <w:abstractNumId w:val="35"/>
  </w:num>
  <w:num w:numId="24" w16cid:durableId="1015689442">
    <w:abstractNumId w:val="23"/>
  </w:num>
  <w:num w:numId="25" w16cid:durableId="1771582303">
    <w:abstractNumId w:val="1"/>
  </w:num>
  <w:num w:numId="26" w16cid:durableId="2041083476">
    <w:abstractNumId w:val="2"/>
  </w:num>
  <w:num w:numId="27" w16cid:durableId="1443457804">
    <w:abstractNumId w:val="26"/>
  </w:num>
  <w:num w:numId="28" w16cid:durableId="120927370">
    <w:abstractNumId w:val="24"/>
  </w:num>
  <w:num w:numId="29" w16cid:durableId="769157100">
    <w:abstractNumId w:val="37"/>
  </w:num>
  <w:num w:numId="30" w16cid:durableId="1247224570">
    <w:abstractNumId w:val="4"/>
  </w:num>
  <w:num w:numId="31" w16cid:durableId="483081511">
    <w:abstractNumId w:val="11"/>
  </w:num>
  <w:num w:numId="32" w16cid:durableId="2017614561">
    <w:abstractNumId w:val="8"/>
  </w:num>
  <w:num w:numId="33" w16cid:durableId="1267034616">
    <w:abstractNumId w:val="32"/>
  </w:num>
  <w:num w:numId="34" w16cid:durableId="496265004">
    <w:abstractNumId w:val="17"/>
  </w:num>
  <w:num w:numId="35" w16cid:durableId="1709181266">
    <w:abstractNumId w:val="27"/>
  </w:num>
  <w:num w:numId="36" w16cid:durableId="1845970668">
    <w:abstractNumId w:val="18"/>
  </w:num>
  <w:num w:numId="37" w16cid:durableId="1243105055">
    <w:abstractNumId w:val="13"/>
  </w:num>
  <w:num w:numId="38" w16cid:durableId="140276406">
    <w:abstractNumId w:val="14"/>
  </w:num>
  <w:num w:numId="39" w16cid:durableId="1018967604">
    <w:abstractNumId w:val="39"/>
  </w:num>
  <w:num w:numId="40" w16cid:durableId="212038421">
    <w:abstractNumId w:val="19"/>
  </w:num>
  <w:num w:numId="41" w16cid:durableId="493688146">
    <w:abstractNumId w:val="30"/>
  </w:num>
  <w:num w:numId="42" w16cid:durableId="617680282">
    <w:abstractNumId w:val="10"/>
  </w:num>
  <w:num w:numId="43" w16cid:durableId="35816699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074"/>
    <w:rsid w:val="000002AB"/>
    <w:rsid w:val="000002B5"/>
    <w:rsid w:val="00000337"/>
    <w:rsid w:val="00000938"/>
    <w:rsid w:val="00000993"/>
    <w:rsid w:val="00000E2B"/>
    <w:rsid w:val="00000EFD"/>
    <w:rsid w:val="00000F5A"/>
    <w:rsid w:val="000010F6"/>
    <w:rsid w:val="0000131E"/>
    <w:rsid w:val="000022B8"/>
    <w:rsid w:val="00002325"/>
    <w:rsid w:val="0000234E"/>
    <w:rsid w:val="00002607"/>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A6A"/>
    <w:rsid w:val="00005B39"/>
    <w:rsid w:val="00005C97"/>
    <w:rsid w:val="00005F8B"/>
    <w:rsid w:val="000060C6"/>
    <w:rsid w:val="00006119"/>
    <w:rsid w:val="00006186"/>
    <w:rsid w:val="000061F3"/>
    <w:rsid w:val="00006571"/>
    <w:rsid w:val="00006AD6"/>
    <w:rsid w:val="00006E55"/>
    <w:rsid w:val="00006EA3"/>
    <w:rsid w:val="00006FA8"/>
    <w:rsid w:val="00007012"/>
    <w:rsid w:val="0000735D"/>
    <w:rsid w:val="0000746F"/>
    <w:rsid w:val="000077B4"/>
    <w:rsid w:val="00007C4C"/>
    <w:rsid w:val="00007E66"/>
    <w:rsid w:val="000100C2"/>
    <w:rsid w:val="0001036D"/>
    <w:rsid w:val="000103A0"/>
    <w:rsid w:val="0001060A"/>
    <w:rsid w:val="00010764"/>
    <w:rsid w:val="00010BDE"/>
    <w:rsid w:val="00010F61"/>
    <w:rsid w:val="000111CE"/>
    <w:rsid w:val="00011217"/>
    <w:rsid w:val="000114D5"/>
    <w:rsid w:val="0001158D"/>
    <w:rsid w:val="000116EE"/>
    <w:rsid w:val="0001188D"/>
    <w:rsid w:val="000118C2"/>
    <w:rsid w:val="00011CD7"/>
    <w:rsid w:val="00012608"/>
    <w:rsid w:val="000126D3"/>
    <w:rsid w:val="000127FE"/>
    <w:rsid w:val="000129B9"/>
    <w:rsid w:val="00012BD3"/>
    <w:rsid w:val="00012ECA"/>
    <w:rsid w:val="0001300B"/>
    <w:rsid w:val="000130CA"/>
    <w:rsid w:val="00013366"/>
    <w:rsid w:val="000135DB"/>
    <w:rsid w:val="00013601"/>
    <w:rsid w:val="00013FEF"/>
    <w:rsid w:val="00014137"/>
    <w:rsid w:val="0001459D"/>
    <w:rsid w:val="00014796"/>
    <w:rsid w:val="00014D2C"/>
    <w:rsid w:val="00015343"/>
    <w:rsid w:val="000154C2"/>
    <w:rsid w:val="00015753"/>
    <w:rsid w:val="00015902"/>
    <w:rsid w:val="00015A1C"/>
    <w:rsid w:val="000164FB"/>
    <w:rsid w:val="00016512"/>
    <w:rsid w:val="000166B7"/>
    <w:rsid w:val="00016A9A"/>
    <w:rsid w:val="00016C16"/>
    <w:rsid w:val="00016E91"/>
    <w:rsid w:val="000173F8"/>
    <w:rsid w:val="000176A8"/>
    <w:rsid w:val="00017718"/>
    <w:rsid w:val="00017A1A"/>
    <w:rsid w:val="00017E82"/>
    <w:rsid w:val="00017E87"/>
    <w:rsid w:val="00017F80"/>
    <w:rsid w:val="000201D1"/>
    <w:rsid w:val="00020D33"/>
    <w:rsid w:val="000212CE"/>
    <w:rsid w:val="0002184D"/>
    <w:rsid w:val="00021884"/>
    <w:rsid w:val="0002191B"/>
    <w:rsid w:val="0002198E"/>
    <w:rsid w:val="00021A14"/>
    <w:rsid w:val="00021C40"/>
    <w:rsid w:val="00021FF2"/>
    <w:rsid w:val="000220AB"/>
    <w:rsid w:val="000223B3"/>
    <w:rsid w:val="00022D93"/>
    <w:rsid w:val="000233B7"/>
    <w:rsid w:val="000233CA"/>
    <w:rsid w:val="00023A85"/>
    <w:rsid w:val="00023BCD"/>
    <w:rsid w:val="00023FBF"/>
    <w:rsid w:val="00024170"/>
    <w:rsid w:val="000241B0"/>
    <w:rsid w:val="0002420F"/>
    <w:rsid w:val="0002425C"/>
    <w:rsid w:val="00024278"/>
    <w:rsid w:val="000242A3"/>
    <w:rsid w:val="0002489D"/>
    <w:rsid w:val="00024A32"/>
    <w:rsid w:val="00024E61"/>
    <w:rsid w:val="00024FFE"/>
    <w:rsid w:val="00025195"/>
    <w:rsid w:val="0002595A"/>
    <w:rsid w:val="00025A02"/>
    <w:rsid w:val="00025A8E"/>
    <w:rsid w:val="00025DEA"/>
    <w:rsid w:val="000261AD"/>
    <w:rsid w:val="000268BE"/>
    <w:rsid w:val="000268D3"/>
    <w:rsid w:val="00026B07"/>
    <w:rsid w:val="00026CDD"/>
    <w:rsid w:val="00026D94"/>
    <w:rsid w:val="00027190"/>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BA1"/>
    <w:rsid w:val="00031D46"/>
    <w:rsid w:val="00031D7A"/>
    <w:rsid w:val="00031F03"/>
    <w:rsid w:val="00032478"/>
    <w:rsid w:val="000325C3"/>
    <w:rsid w:val="000327BA"/>
    <w:rsid w:val="000334E1"/>
    <w:rsid w:val="000338D8"/>
    <w:rsid w:val="00033908"/>
    <w:rsid w:val="00033ABA"/>
    <w:rsid w:val="00033B1E"/>
    <w:rsid w:val="00033BAF"/>
    <w:rsid w:val="00033D4C"/>
    <w:rsid w:val="00033EA1"/>
    <w:rsid w:val="00033F8F"/>
    <w:rsid w:val="00034589"/>
    <w:rsid w:val="00034ECC"/>
    <w:rsid w:val="00034FB4"/>
    <w:rsid w:val="00034FF6"/>
    <w:rsid w:val="0003510D"/>
    <w:rsid w:val="00035340"/>
    <w:rsid w:val="00035499"/>
    <w:rsid w:val="0003569D"/>
    <w:rsid w:val="000356C4"/>
    <w:rsid w:val="00035BE7"/>
    <w:rsid w:val="00035F04"/>
    <w:rsid w:val="0003619F"/>
    <w:rsid w:val="000365BF"/>
    <w:rsid w:val="00036BC5"/>
    <w:rsid w:val="00036CFE"/>
    <w:rsid w:val="000374B2"/>
    <w:rsid w:val="000378BB"/>
    <w:rsid w:val="00037C7E"/>
    <w:rsid w:val="00037EB9"/>
    <w:rsid w:val="00041910"/>
    <w:rsid w:val="00041961"/>
    <w:rsid w:val="00042088"/>
    <w:rsid w:val="00042177"/>
    <w:rsid w:val="0004249A"/>
    <w:rsid w:val="000425B7"/>
    <w:rsid w:val="00042776"/>
    <w:rsid w:val="00042AFB"/>
    <w:rsid w:val="00042CDE"/>
    <w:rsid w:val="00042EA2"/>
    <w:rsid w:val="000437B2"/>
    <w:rsid w:val="00043B6C"/>
    <w:rsid w:val="00043D95"/>
    <w:rsid w:val="000443DA"/>
    <w:rsid w:val="00044469"/>
    <w:rsid w:val="00044C9A"/>
    <w:rsid w:val="00044DD6"/>
    <w:rsid w:val="00045583"/>
    <w:rsid w:val="000459EF"/>
    <w:rsid w:val="0004645D"/>
    <w:rsid w:val="000465B4"/>
    <w:rsid w:val="00046684"/>
    <w:rsid w:val="00046B2B"/>
    <w:rsid w:val="00046B84"/>
    <w:rsid w:val="00046D1E"/>
    <w:rsid w:val="00046F98"/>
    <w:rsid w:val="00047156"/>
    <w:rsid w:val="0004763B"/>
    <w:rsid w:val="00047647"/>
    <w:rsid w:val="00047E86"/>
    <w:rsid w:val="0005017D"/>
    <w:rsid w:val="0005018F"/>
    <w:rsid w:val="00050322"/>
    <w:rsid w:val="00050B5F"/>
    <w:rsid w:val="00051747"/>
    <w:rsid w:val="00051A49"/>
    <w:rsid w:val="00051D76"/>
    <w:rsid w:val="00051FFE"/>
    <w:rsid w:val="000520F1"/>
    <w:rsid w:val="000523A2"/>
    <w:rsid w:val="00052608"/>
    <w:rsid w:val="0005269D"/>
    <w:rsid w:val="000526D5"/>
    <w:rsid w:val="000527C0"/>
    <w:rsid w:val="0005293E"/>
    <w:rsid w:val="0005353B"/>
    <w:rsid w:val="000535A6"/>
    <w:rsid w:val="00053B1F"/>
    <w:rsid w:val="00053EF4"/>
    <w:rsid w:val="0005408B"/>
    <w:rsid w:val="000541F0"/>
    <w:rsid w:val="00054810"/>
    <w:rsid w:val="0005484A"/>
    <w:rsid w:val="00054B6B"/>
    <w:rsid w:val="000551E5"/>
    <w:rsid w:val="000554C4"/>
    <w:rsid w:val="000555C4"/>
    <w:rsid w:val="00055B16"/>
    <w:rsid w:val="00055D01"/>
    <w:rsid w:val="00055D53"/>
    <w:rsid w:val="00055DE0"/>
    <w:rsid w:val="00055E7F"/>
    <w:rsid w:val="0005634E"/>
    <w:rsid w:val="000566D0"/>
    <w:rsid w:val="00056722"/>
    <w:rsid w:val="00056764"/>
    <w:rsid w:val="00056941"/>
    <w:rsid w:val="00056CC1"/>
    <w:rsid w:val="000572C2"/>
    <w:rsid w:val="000574D0"/>
    <w:rsid w:val="000576CC"/>
    <w:rsid w:val="000577CF"/>
    <w:rsid w:val="000579CD"/>
    <w:rsid w:val="00057B39"/>
    <w:rsid w:val="00057B41"/>
    <w:rsid w:val="000604C3"/>
    <w:rsid w:val="0006063D"/>
    <w:rsid w:val="0006084A"/>
    <w:rsid w:val="0006093F"/>
    <w:rsid w:val="00060AC6"/>
    <w:rsid w:val="00060BD0"/>
    <w:rsid w:val="00060D08"/>
    <w:rsid w:val="00061113"/>
    <w:rsid w:val="000612AB"/>
    <w:rsid w:val="00061855"/>
    <w:rsid w:val="0006195D"/>
    <w:rsid w:val="000619DC"/>
    <w:rsid w:val="00061C5D"/>
    <w:rsid w:val="00061DD7"/>
    <w:rsid w:val="00061E35"/>
    <w:rsid w:val="00062277"/>
    <w:rsid w:val="00062323"/>
    <w:rsid w:val="00062407"/>
    <w:rsid w:val="00062547"/>
    <w:rsid w:val="00062BFB"/>
    <w:rsid w:val="00062CA3"/>
    <w:rsid w:val="000631DC"/>
    <w:rsid w:val="00063273"/>
    <w:rsid w:val="0006340C"/>
    <w:rsid w:val="0006358C"/>
    <w:rsid w:val="000635B0"/>
    <w:rsid w:val="000639E3"/>
    <w:rsid w:val="00063AAA"/>
    <w:rsid w:val="00063B2E"/>
    <w:rsid w:val="0006425B"/>
    <w:rsid w:val="00064526"/>
    <w:rsid w:val="00064D4F"/>
    <w:rsid w:val="00064E27"/>
    <w:rsid w:val="00064F16"/>
    <w:rsid w:val="00065209"/>
    <w:rsid w:val="00065247"/>
    <w:rsid w:val="00065792"/>
    <w:rsid w:val="000657A6"/>
    <w:rsid w:val="00065CBB"/>
    <w:rsid w:val="000661C0"/>
    <w:rsid w:val="00066A3E"/>
    <w:rsid w:val="00066B2E"/>
    <w:rsid w:val="00066D51"/>
    <w:rsid w:val="00067476"/>
    <w:rsid w:val="000676A0"/>
    <w:rsid w:val="0006784D"/>
    <w:rsid w:val="000679E1"/>
    <w:rsid w:val="00067A42"/>
    <w:rsid w:val="00067DD2"/>
    <w:rsid w:val="000700C5"/>
    <w:rsid w:val="00070144"/>
    <w:rsid w:val="000701A8"/>
    <w:rsid w:val="00070225"/>
    <w:rsid w:val="00070240"/>
    <w:rsid w:val="000702BE"/>
    <w:rsid w:val="000704DB"/>
    <w:rsid w:val="000707E7"/>
    <w:rsid w:val="00070904"/>
    <w:rsid w:val="00070961"/>
    <w:rsid w:val="00070BD2"/>
    <w:rsid w:val="00070C42"/>
    <w:rsid w:val="0007144A"/>
    <w:rsid w:val="000714DF"/>
    <w:rsid w:val="000718B1"/>
    <w:rsid w:val="0007191D"/>
    <w:rsid w:val="00071E3E"/>
    <w:rsid w:val="00072005"/>
    <w:rsid w:val="000721AD"/>
    <w:rsid w:val="000722B8"/>
    <w:rsid w:val="00072524"/>
    <w:rsid w:val="00072615"/>
    <w:rsid w:val="00072755"/>
    <w:rsid w:val="00072B9E"/>
    <w:rsid w:val="00072D3D"/>
    <w:rsid w:val="00072D86"/>
    <w:rsid w:val="00073004"/>
    <w:rsid w:val="00073125"/>
    <w:rsid w:val="00073340"/>
    <w:rsid w:val="0007338E"/>
    <w:rsid w:val="00073448"/>
    <w:rsid w:val="00073A96"/>
    <w:rsid w:val="00073B8A"/>
    <w:rsid w:val="00073DA0"/>
    <w:rsid w:val="0007425F"/>
    <w:rsid w:val="0007436C"/>
    <w:rsid w:val="000743C5"/>
    <w:rsid w:val="000745DD"/>
    <w:rsid w:val="00074C94"/>
    <w:rsid w:val="00074D1B"/>
    <w:rsid w:val="00074E56"/>
    <w:rsid w:val="00074FC3"/>
    <w:rsid w:val="00075077"/>
    <w:rsid w:val="00075548"/>
    <w:rsid w:val="0007555B"/>
    <w:rsid w:val="000755C3"/>
    <w:rsid w:val="00075648"/>
    <w:rsid w:val="000759C9"/>
    <w:rsid w:val="00075C90"/>
    <w:rsid w:val="00075CDF"/>
    <w:rsid w:val="00075DA6"/>
    <w:rsid w:val="00075E3B"/>
    <w:rsid w:val="0007645E"/>
    <w:rsid w:val="00076502"/>
    <w:rsid w:val="00076678"/>
    <w:rsid w:val="000769C7"/>
    <w:rsid w:val="000769F9"/>
    <w:rsid w:val="00076A0C"/>
    <w:rsid w:val="00076A88"/>
    <w:rsid w:val="00076B12"/>
    <w:rsid w:val="00076D78"/>
    <w:rsid w:val="0007708F"/>
    <w:rsid w:val="000771A1"/>
    <w:rsid w:val="000775C1"/>
    <w:rsid w:val="0007777E"/>
    <w:rsid w:val="000779AF"/>
    <w:rsid w:val="00077D8A"/>
    <w:rsid w:val="00077D99"/>
    <w:rsid w:val="00080075"/>
    <w:rsid w:val="00080190"/>
    <w:rsid w:val="0008051B"/>
    <w:rsid w:val="00080981"/>
    <w:rsid w:val="00080FF4"/>
    <w:rsid w:val="000813D4"/>
    <w:rsid w:val="00081BC7"/>
    <w:rsid w:val="00081C1F"/>
    <w:rsid w:val="00081C2D"/>
    <w:rsid w:val="00081E3D"/>
    <w:rsid w:val="0008207F"/>
    <w:rsid w:val="00082126"/>
    <w:rsid w:val="0008232D"/>
    <w:rsid w:val="000824A5"/>
    <w:rsid w:val="00082535"/>
    <w:rsid w:val="000829B4"/>
    <w:rsid w:val="00082A07"/>
    <w:rsid w:val="00082D73"/>
    <w:rsid w:val="00082FFD"/>
    <w:rsid w:val="00083612"/>
    <w:rsid w:val="00083630"/>
    <w:rsid w:val="00083882"/>
    <w:rsid w:val="00083CC7"/>
    <w:rsid w:val="00083D88"/>
    <w:rsid w:val="00084114"/>
    <w:rsid w:val="000848D8"/>
    <w:rsid w:val="00084A00"/>
    <w:rsid w:val="00084BCD"/>
    <w:rsid w:val="00084C0D"/>
    <w:rsid w:val="00085276"/>
    <w:rsid w:val="00085C00"/>
    <w:rsid w:val="00085F7B"/>
    <w:rsid w:val="00085FE3"/>
    <w:rsid w:val="00086963"/>
    <w:rsid w:val="00086D8E"/>
    <w:rsid w:val="0008718C"/>
    <w:rsid w:val="000871E8"/>
    <w:rsid w:val="00087EB0"/>
    <w:rsid w:val="00090193"/>
    <w:rsid w:val="000901DB"/>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111"/>
    <w:rsid w:val="0009224C"/>
    <w:rsid w:val="00092636"/>
    <w:rsid w:val="000926F2"/>
    <w:rsid w:val="000928A2"/>
    <w:rsid w:val="000928F7"/>
    <w:rsid w:val="00092B49"/>
    <w:rsid w:val="00092B6E"/>
    <w:rsid w:val="00092BD4"/>
    <w:rsid w:val="00093257"/>
    <w:rsid w:val="000934B7"/>
    <w:rsid w:val="00093728"/>
    <w:rsid w:val="00093D3C"/>
    <w:rsid w:val="00093E35"/>
    <w:rsid w:val="00093F7C"/>
    <w:rsid w:val="00093FC3"/>
    <w:rsid w:val="00094273"/>
    <w:rsid w:val="0009436E"/>
    <w:rsid w:val="000943EE"/>
    <w:rsid w:val="0009444A"/>
    <w:rsid w:val="00094490"/>
    <w:rsid w:val="000944C3"/>
    <w:rsid w:val="00094632"/>
    <w:rsid w:val="00094843"/>
    <w:rsid w:val="0009499B"/>
    <w:rsid w:val="00094D3A"/>
    <w:rsid w:val="00094EAA"/>
    <w:rsid w:val="00095121"/>
    <w:rsid w:val="000951F9"/>
    <w:rsid w:val="0009523D"/>
    <w:rsid w:val="00095265"/>
    <w:rsid w:val="00095856"/>
    <w:rsid w:val="000958A3"/>
    <w:rsid w:val="00095D7E"/>
    <w:rsid w:val="00095FB3"/>
    <w:rsid w:val="0009600A"/>
    <w:rsid w:val="00096346"/>
    <w:rsid w:val="000963AD"/>
    <w:rsid w:val="00096641"/>
    <w:rsid w:val="0009672C"/>
    <w:rsid w:val="000969F7"/>
    <w:rsid w:val="00096C91"/>
    <w:rsid w:val="00096E0B"/>
    <w:rsid w:val="00096FDB"/>
    <w:rsid w:val="00097117"/>
    <w:rsid w:val="00097531"/>
    <w:rsid w:val="000976B9"/>
    <w:rsid w:val="000978D8"/>
    <w:rsid w:val="00097CD4"/>
    <w:rsid w:val="000A00CF"/>
    <w:rsid w:val="000A01A9"/>
    <w:rsid w:val="000A0239"/>
    <w:rsid w:val="000A0446"/>
    <w:rsid w:val="000A04C9"/>
    <w:rsid w:val="000A05E3"/>
    <w:rsid w:val="000A09CC"/>
    <w:rsid w:val="000A0D9E"/>
    <w:rsid w:val="000A13B3"/>
    <w:rsid w:val="000A1407"/>
    <w:rsid w:val="000A1887"/>
    <w:rsid w:val="000A188A"/>
    <w:rsid w:val="000A1BE3"/>
    <w:rsid w:val="000A1ECD"/>
    <w:rsid w:val="000A1F64"/>
    <w:rsid w:val="000A2015"/>
    <w:rsid w:val="000A2144"/>
    <w:rsid w:val="000A258F"/>
    <w:rsid w:val="000A2614"/>
    <w:rsid w:val="000A2EF3"/>
    <w:rsid w:val="000A3092"/>
    <w:rsid w:val="000A310A"/>
    <w:rsid w:val="000A33F0"/>
    <w:rsid w:val="000A34A0"/>
    <w:rsid w:val="000A3B6E"/>
    <w:rsid w:val="000A3E82"/>
    <w:rsid w:val="000A43B2"/>
    <w:rsid w:val="000A43DA"/>
    <w:rsid w:val="000A4772"/>
    <w:rsid w:val="000A48D7"/>
    <w:rsid w:val="000A4AD5"/>
    <w:rsid w:val="000A4BDB"/>
    <w:rsid w:val="000A4C70"/>
    <w:rsid w:val="000A4CB0"/>
    <w:rsid w:val="000A511E"/>
    <w:rsid w:val="000A52DD"/>
    <w:rsid w:val="000A531F"/>
    <w:rsid w:val="000A552F"/>
    <w:rsid w:val="000A55B3"/>
    <w:rsid w:val="000A59A9"/>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86A"/>
    <w:rsid w:val="000A7C54"/>
    <w:rsid w:val="000A7C7A"/>
    <w:rsid w:val="000B006E"/>
    <w:rsid w:val="000B04FF"/>
    <w:rsid w:val="000B0563"/>
    <w:rsid w:val="000B05C4"/>
    <w:rsid w:val="000B0CC8"/>
    <w:rsid w:val="000B0E31"/>
    <w:rsid w:val="000B0F83"/>
    <w:rsid w:val="000B1610"/>
    <w:rsid w:val="000B193F"/>
    <w:rsid w:val="000B19BE"/>
    <w:rsid w:val="000B1C1B"/>
    <w:rsid w:val="000B1E80"/>
    <w:rsid w:val="000B2553"/>
    <w:rsid w:val="000B2950"/>
    <w:rsid w:val="000B29EC"/>
    <w:rsid w:val="000B2E1C"/>
    <w:rsid w:val="000B30C5"/>
    <w:rsid w:val="000B3641"/>
    <w:rsid w:val="000B36BC"/>
    <w:rsid w:val="000B3928"/>
    <w:rsid w:val="000B3C6D"/>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84"/>
    <w:rsid w:val="000B61CD"/>
    <w:rsid w:val="000B626A"/>
    <w:rsid w:val="000B6369"/>
    <w:rsid w:val="000B64CC"/>
    <w:rsid w:val="000B6E6F"/>
    <w:rsid w:val="000B6F86"/>
    <w:rsid w:val="000B7016"/>
    <w:rsid w:val="000B76CB"/>
    <w:rsid w:val="000B7885"/>
    <w:rsid w:val="000B78B2"/>
    <w:rsid w:val="000B7A56"/>
    <w:rsid w:val="000B7C50"/>
    <w:rsid w:val="000B7C75"/>
    <w:rsid w:val="000B7D9E"/>
    <w:rsid w:val="000B7E01"/>
    <w:rsid w:val="000B7E6E"/>
    <w:rsid w:val="000B7EFF"/>
    <w:rsid w:val="000C011A"/>
    <w:rsid w:val="000C026D"/>
    <w:rsid w:val="000C0663"/>
    <w:rsid w:val="000C078F"/>
    <w:rsid w:val="000C0BC6"/>
    <w:rsid w:val="000C0C0E"/>
    <w:rsid w:val="000C0CC0"/>
    <w:rsid w:val="000C0DA3"/>
    <w:rsid w:val="000C1326"/>
    <w:rsid w:val="000C1412"/>
    <w:rsid w:val="000C1436"/>
    <w:rsid w:val="000C17D3"/>
    <w:rsid w:val="000C18ED"/>
    <w:rsid w:val="000C1A0B"/>
    <w:rsid w:val="000C1DB1"/>
    <w:rsid w:val="000C1F7F"/>
    <w:rsid w:val="000C1FC4"/>
    <w:rsid w:val="000C2986"/>
    <w:rsid w:val="000C2AEB"/>
    <w:rsid w:val="000C3173"/>
    <w:rsid w:val="000C35C6"/>
    <w:rsid w:val="000C3800"/>
    <w:rsid w:val="000C38CB"/>
    <w:rsid w:val="000C396F"/>
    <w:rsid w:val="000C3FB0"/>
    <w:rsid w:val="000C40C7"/>
    <w:rsid w:val="000C4A8A"/>
    <w:rsid w:val="000C4C27"/>
    <w:rsid w:val="000C4DEA"/>
    <w:rsid w:val="000C5085"/>
    <w:rsid w:val="000C5344"/>
    <w:rsid w:val="000C59F9"/>
    <w:rsid w:val="000C5A99"/>
    <w:rsid w:val="000C5FFE"/>
    <w:rsid w:val="000C65CC"/>
    <w:rsid w:val="000C65DE"/>
    <w:rsid w:val="000C65F3"/>
    <w:rsid w:val="000C6757"/>
    <w:rsid w:val="000C68FA"/>
    <w:rsid w:val="000C690A"/>
    <w:rsid w:val="000C6F84"/>
    <w:rsid w:val="000C701F"/>
    <w:rsid w:val="000C71A2"/>
    <w:rsid w:val="000C7317"/>
    <w:rsid w:val="000C7498"/>
    <w:rsid w:val="000C75C7"/>
    <w:rsid w:val="000C7885"/>
    <w:rsid w:val="000C7BBD"/>
    <w:rsid w:val="000D00EE"/>
    <w:rsid w:val="000D0255"/>
    <w:rsid w:val="000D02A2"/>
    <w:rsid w:val="000D0388"/>
    <w:rsid w:val="000D0590"/>
    <w:rsid w:val="000D0938"/>
    <w:rsid w:val="000D0977"/>
    <w:rsid w:val="000D0DAF"/>
    <w:rsid w:val="000D0E0E"/>
    <w:rsid w:val="000D0F8B"/>
    <w:rsid w:val="000D17ED"/>
    <w:rsid w:val="000D19E0"/>
    <w:rsid w:val="000D1AE9"/>
    <w:rsid w:val="000D21B1"/>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C3C"/>
    <w:rsid w:val="000D6C92"/>
    <w:rsid w:val="000D6F01"/>
    <w:rsid w:val="000D7110"/>
    <w:rsid w:val="000D7308"/>
    <w:rsid w:val="000D7521"/>
    <w:rsid w:val="000D7A2B"/>
    <w:rsid w:val="000E021A"/>
    <w:rsid w:val="000E0932"/>
    <w:rsid w:val="000E0F07"/>
    <w:rsid w:val="000E1047"/>
    <w:rsid w:val="000E13BE"/>
    <w:rsid w:val="000E167D"/>
    <w:rsid w:val="000E199F"/>
    <w:rsid w:val="000E1B56"/>
    <w:rsid w:val="000E1CFB"/>
    <w:rsid w:val="000E20F3"/>
    <w:rsid w:val="000E210E"/>
    <w:rsid w:val="000E2208"/>
    <w:rsid w:val="000E2508"/>
    <w:rsid w:val="000E265A"/>
    <w:rsid w:val="000E279A"/>
    <w:rsid w:val="000E2889"/>
    <w:rsid w:val="000E29F6"/>
    <w:rsid w:val="000E2A3A"/>
    <w:rsid w:val="000E2D1B"/>
    <w:rsid w:val="000E2D30"/>
    <w:rsid w:val="000E3175"/>
    <w:rsid w:val="000E33D0"/>
    <w:rsid w:val="000E3B82"/>
    <w:rsid w:val="000E3E84"/>
    <w:rsid w:val="000E4121"/>
    <w:rsid w:val="000E4167"/>
    <w:rsid w:val="000E41AD"/>
    <w:rsid w:val="000E4945"/>
    <w:rsid w:val="000E4B6C"/>
    <w:rsid w:val="000E4CC9"/>
    <w:rsid w:val="000E5060"/>
    <w:rsid w:val="000E5262"/>
    <w:rsid w:val="000E52F0"/>
    <w:rsid w:val="000E538A"/>
    <w:rsid w:val="000E57F9"/>
    <w:rsid w:val="000E58D9"/>
    <w:rsid w:val="000E59C2"/>
    <w:rsid w:val="000E5B7D"/>
    <w:rsid w:val="000E6461"/>
    <w:rsid w:val="000E666C"/>
    <w:rsid w:val="000E6A16"/>
    <w:rsid w:val="000E7511"/>
    <w:rsid w:val="000E77BA"/>
    <w:rsid w:val="000E7869"/>
    <w:rsid w:val="000F04FD"/>
    <w:rsid w:val="000F0759"/>
    <w:rsid w:val="000F0996"/>
    <w:rsid w:val="000F0CC4"/>
    <w:rsid w:val="000F0D30"/>
    <w:rsid w:val="000F1022"/>
    <w:rsid w:val="000F1275"/>
    <w:rsid w:val="000F232A"/>
    <w:rsid w:val="000F24B9"/>
    <w:rsid w:val="000F2631"/>
    <w:rsid w:val="000F2976"/>
    <w:rsid w:val="000F2A2B"/>
    <w:rsid w:val="000F2B4A"/>
    <w:rsid w:val="000F2FFD"/>
    <w:rsid w:val="000F33CF"/>
    <w:rsid w:val="000F35E1"/>
    <w:rsid w:val="000F36AD"/>
    <w:rsid w:val="000F3B1C"/>
    <w:rsid w:val="000F3F10"/>
    <w:rsid w:val="000F3F97"/>
    <w:rsid w:val="000F41AF"/>
    <w:rsid w:val="000F457E"/>
    <w:rsid w:val="000F4DC5"/>
    <w:rsid w:val="000F5005"/>
    <w:rsid w:val="000F5282"/>
    <w:rsid w:val="000F5470"/>
    <w:rsid w:val="000F5471"/>
    <w:rsid w:val="000F55DF"/>
    <w:rsid w:val="000F5BC8"/>
    <w:rsid w:val="000F600C"/>
    <w:rsid w:val="000F60B1"/>
    <w:rsid w:val="000F66A2"/>
    <w:rsid w:val="000F6E8E"/>
    <w:rsid w:val="000F70A2"/>
    <w:rsid w:val="000F73B0"/>
    <w:rsid w:val="000F7468"/>
    <w:rsid w:val="000F77EF"/>
    <w:rsid w:val="000F78EA"/>
    <w:rsid w:val="000F78F0"/>
    <w:rsid w:val="000F7C42"/>
    <w:rsid w:val="000F7D05"/>
    <w:rsid w:val="000F7F21"/>
    <w:rsid w:val="000F7FAB"/>
    <w:rsid w:val="001003BE"/>
    <w:rsid w:val="001005A4"/>
    <w:rsid w:val="00100744"/>
    <w:rsid w:val="001007A0"/>
    <w:rsid w:val="001008E9"/>
    <w:rsid w:val="00100921"/>
    <w:rsid w:val="001009AA"/>
    <w:rsid w:val="00100BEA"/>
    <w:rsid w:val="00100F59"/>
    <w:rsid w:val="001010C3"/>
    <w:rsid w:val="00101294"/>
    <w:rsid w:val="00101CC0"/>
    <w:rsid w:val="00102057"/>
    <w:rsid w:val="001020D4"/>
    <w:rsid w:val="001022D6"/>
    <w:rsid w:val="001023C5"/>
    <w:rsid w:val="001026DA"/>
    <w:rsid w:val="00102830"/>
    <w:rsid w:val="00102A7F"/>
    <w:rsid w:val="0010302C"/>
    <w:rsid w:val="0010323F"/>
    <w:rsid w:val="00103454"/>
    <w:rsid w:val="0010345D"/>
    <w:rsid w:val="001035E7"/>
    <w:rsid w:val="00103804"/>
    <w:rsid w:val="00103815"/>
    <w:rsid w:val="00103B97"/>
    <w:rsid w:val="0010405E"/>
    <w:rsid w:val="001044D8"/>
    <w:rsid w:val="00104A90"/>
    <w:rsid w:val="00104CFD"/>
    <w:rsid w:val="00104DA1"/>
    <w:rsid w:val="00104E31"/>
    <w:rsid w:val="00105615"/>
    <w:rsid w:val="001059B7"/>
    <w:rsid w:val="001059C3"/>
    <w:rsid w:val="00105A18"/>
    <w:rsid w:val="00105D65"/>
    <w:rsid w:val="00105E6B"/>
    <w:rsid w:val="00105F0F"/>
    <w:rsid w:val="00106022"/>
    <w:rsid w:val="001060B4"/>
    <w:rsid w:val="0010616C"/>
    <w:rsid w:val="001063B9"/>
    <w:rsid w:val="00106F94"/>
    <w:rsid w:val="00106FE6"/>
    <w:rsid w:val="001072BF"/>
    <w:rsid w:val="001074B7"/>
    <w:rsid w:val="00110193"/>
    <w:rsid w:val="00110262"/>
    <w:rsid w:val="001102EE"/>
    <w:rsid w:val="001104E0"/>
    <w:rsid w:val="001105AE"/>
    <w:rsid w:val="001106EC"/>
    <w:rsid w:val="00110D44"/>
    <w:rsid w:val="00110FD5"/>
    <w:rsid w:val="001111C6"/>
    <w:rsid w:val="00111297"/>
    <w:rsid w:val="00112234"/>
    <w:rsid w:val="00112307"/>
    <w:rsid w:val="001125AA"/>
    <w:rsid w:val="001125B3"/>
    <w:rsid w:val="001127DD"/>
    <w:rsid w:val="0011294C"/>
    <w:rsid w:val="00112B32"/>
    <w:rsid w:val="00112C39"/>
    <w:rsid w:val="00112F55"/>
    <w:rsid w:val="00113365"/>
    <w:rsid w:val="00113427"/>
    <w:rsid w:val="001134A5"/>
    <w:rsid w:val="0011383A"/>
    <w:rsid w:val="00113D26"/>
    <w:rsid w:val="00113D2F"/>
    <w:rsid w:val="00113EB6"/>
    <w:rsid w:val="0011409D"/>
    <w:rsid w:val="001140DB"/>
    <w:rsid w:val="00114DED"/>
    <w:rsid w:val="00114F94"/>
    <w:rsid w:val="00115452"/>
    <w:rsid w:val="0011570A"/>
    <w:rsid w:val="0011575F"/>
    <w:rsid w:val="001157A4"/>
    <w:rsid w:val="00115B1B"/>
    <w:rsid w:val="00115B59"/>
    <w:rsid w:val="00115E68"/>
    <w:rsid w:val="00115FC0"/>
    <w:rsid w:val="00116662"/>
    <w:rsid w:val="00116765"/>
    <w:rsid w:val="001167E5"/>
    <w:rsid w:val="00116891"/>
    <w:rsid w:val="00116C8F"/>
    <w:rsid w:val="00116DB0"/>
    <w:rsid w:val="0011748A"/>
    <w:rsid w:val="001177C7"/>
    <w:rsid w:val="001201AA"/>
    <w:rsid w:val="001202D8"/>
    <w:rsid w:val="001202FA"/>
    <w:rsid w:val="0012047A"/>
    <w:rsid w:val="001208B6"/>
    <w:rsid w:val="001208CA"/>
    <w:rsid w:val="001209D7"/>
    <w:rsid w:val="00120AA6"/>
    <w:rsid w:val="00121414"/>
    <w:rsid w:val="001217AF"/>
    <w:rsid w:val="00121A7C"/>
    <w:rsid w:val="00121B8F"/>
    <w:rsid w:val="00121D45"/>
    <w:rsid w:val="00121EAA"/>
    <w:rsid w:val="00121EBC"/>
    <w:rsid w:val="00121FA9"/>
    <w:rsid w:val="0012222C"/>
    <w:rsid w:val="001222BD"/>
    <w:rsid w:val="00122650"/>
    <w:rsid w:val="00122AD2"/>
    <w:rsid w:val="00122BD9"/>
    <w:rsid w:val="00122C70"/>
    <w:rsid w:val="00122D83"/>
    <w:rsid w:val="001234F6"/>
    <w:rsid w:val="00123631"/>
    <w:rsid w:val="00123782"/>
    <w:rsid w:val="001237D6"/>
    <w:rsid w:val="00123ADA"/>
    <w:rsid w:val="00123D92"/>
    <w:rsid w:val="001241F3"/>
    <w:rsid w:val="00124695"/>
    <w:rsid w:val="00124D23"/>
    <w:rsid w:val="00124F80"/>
    <w:rsid w:val="00125073"/>
    <w:rsid w:val="00125120"/>
    <w:rsid w:val="00125298"/>
    <w:rsid w:val="00125382"/>
    <w:rsid w:val="0012542E"/>
    <w:rsid w:val="00125486"/>
    <w:rsid w:val="00125735"/>
    <w:rsid w:val="00125773"/>
    <w:rsid w:val="001259EB"/>
    <w:rsid w:val="00125E1F"/>
    <w:rsid w:val="00125E2F"/>
    <w:rsid w:val="0012601B"/>
    <w:rsid w:val="00126122"/>
    <w:rsid w:val="00126141"/>
    <w:rsid w:val="00126282"/>
    <w:rsid w:val="00126385"/>
    <w:rsid w:val="001268EA"/>
    <w:rsid w:val="0012692A"/>
    <w:rsid w:val="00126A51"/>
    <w:rsid w:val="00126E0C"/>
    <w:rsid w:val="00126EC8"/>
    <w:rsid w:val="00127176"/>
    <w:rsid w:val="00127184"/>
    <w:rsid w:val="00127306"/>
    <w:rsid w:val="001273DB"/>
    <w:rsid w:val="0012778F"/>
    <w:rsid w:val="001279F0"/>
    <w:rsid w:val="00127D5B"/>
    <w:rsid w:val="00127EF0"/>
    <w:rsid w:val="00127FED"/>
    <w:rsid w:val="0013032A"/>
    <w:rsid w:val="001304A1"/>
    <w:rsid w:val="00130ADA"/>
    <w:rsid w:val="0013139A"/>
    <w:rsid w:val="001319E3"/>
    <w:rsid w:val="001319FD"/>
    <w:rsid w:val="00131CF7"/>
    <w:rsid w:val="00132150"/>
    <w:rsid w:val="001323C2"/>
    <w:rsid w:val="001323FD"/>
    <w:rsid w:val="00132574"/>
    <w:rsid w:val="0013265C"/>
    <w:rsid w:val="00132661"/>
    <w:rsid w:val="001327DE"/>
    <w:rsid w:val="0013363E"/>
    <w:rsid w:val="001337A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1C6"/>
    <w:rsid w:val="00136662"/>
    <w:rsid w:val="00136964"/>
    <w:rsid w:val="00136B93"/>
    <w:rsid w:val="00136D76"/>
    <w:rsid w:val="00136EFF"/>
    <w:rsid w:val="00137562"/>
    <w:rsid w:val="00137835"/>
    <w:rsid w:val="00137DE1"/>
    <w:rsid w:val="00137EFF"/>
    <w:rsid w:val="00137F5C"/>
    <w:rsid w:val="001405A0"/>
    <w:rsid w:val="00140AF6"/>
    <w:rsid w:val="00140B19"/>
    <w:rsid w:val="00140B1B"/>
    <w:rsid w:val="00140B9D"/>
    <w:rsid w:val="00140D51"/>
    <w:rsid w:val="00140D8E"/>
    <w:rsid w:val="00140FF7"/>
    <w:rsid w:val="00141281"/>
    <w:rsid w:val="0014139A"/>
    <w:rsid w:val="00141B0A"/>
    <w:rsid w:val="00142687"/>
    <w:rsid w:val="00142810"/>
    <w:rsid w:val="0014348A"/>
    <w:rsid w:val="0014354B"/>
    <w:rsid w:val="001436C9"/>
    <w:rsid w:val="00143A4D"/>
    <w:rsid w:val="00143CE3"/>
    <w:rsid w:val="00143D6A"/>
    <w:rsid w:val="001440D2"/>
    <w:rsid w:val="0014415B"/>
    <w:rsid w:val="00144B25"/>
    <w:rsid w:val="00144E53"/>
    <w:rsid w:val="00144EAD"/>
    <w:rsid w:val="00145110"/>
    <w:rsid w:val="00145312"/>
    <w:rsid w:val="001458F3"/>
    <w:rsid w:val="00145C90"/>
    <w:rsid w:val="00145F4E"/>
    <w:rsid w:val="0014646E"/>
    <w:rsid w:val="00146615"/>
    <w:rsid w:val="0014679A"/>
    <w:rsid w:val="001467A1"/>
    <w:rsid w:val="00146805"/>
    <w:rsid w:val="001469C5"/>
    <w:rsid w:val="00146A38"/>
    <w:rsid w:val="00146A9C"/>
    <w:rsid w:val="00146B5B"/>
    <w:rsid w:val="00146B9E"/>
    <w:rsid w:val="00147144"/>
    <w:rsid w:val="00147375"/>
    <w:rsid w:val="00147420"/>
    <w:rsid w:val="0014792A"/>
    <w:rsid w:val="001479FE"/>
    <w:rsid w:val="00147A21"/>
    <w:rsid w:val="00147BDE"/>
    <w:rsid w:val="0015046A"/>
    <w:rsid w:val="00150503"/>
    <w:rsid w:val="00150872"/>
    <w:rsid w:val="001509E6"/>
    <w:rsid w:val="00150C7E"/>
    <w:rsid w:val="00150D81"/>
    <w:rsid w:val="00150E18"/>
    <w:rsid w:val="001511EF"/>
    <w:rsid w:val="00151CC8"/>
    <w:rsid w:val="00152226"/>
    <w:rsid w:val="0015279F"/>
    <w:rsid w:val="00152976"/>
    <w:rsid w:val="00152C1A"/>
    <w:rsid w:val="00152FF9"/>
    <w:rsid w:val="0015317A"/>
    <w:rsid w:val="0015383C"/>
    <w:rsid w:val="00153A31"/>
    <w:rsid w:val="00153B13"/>
    <w:rsid w:val="00153E26"/>
    <w:rsid w:val="00153F78"/>
    <w:rsid w:val="00153FEF"/>
    <w:rsid w:val="0015409C"/>
    <w:rsid w:val="00154206"/>
    <w:rsid w:val="00154349"/>
    <w:rsid w:val="001544D4"/>
    <w:rsid w:val="00154775"/>
    <w:rsid w:val="00154CC0"/>
    <w:rsid w:val="00154FB4"/>
    <w:rsid w:val="00154FBD"/>
    <w:rsid w:val="001554FC"/>
    <w:rsid w:val="00155847"/>
    <w:rsid w:val="0015596E"/>
    <w:rsid w:val="00155CAC"/>
    <w:rsid w:val="0015631A"/>
    <w:rsid w:val="001563B3"/>
    <w:rsid w:val="00156511"/>
    <w:rsid w:val="00156A2A"/>
    <w:rsid w:val="00156BE5"/>
    <w:rsid w:val="00156C63"/>
    <w:rsid w:val="00156EF9"/>
    <w:rsid w:val="0015713D"/>
    <w:rsid w:val="0015722B"/>
    <w:rsid w:val="001572B7"/>
    <w:rsid w:val="00157507"/>
    <w:rsid w:val="0015767C"/>
    <w:rsid w:val="00157885"/>
    <w:rsid w:val="00157AD2"/>
    <w:rsid w:val="00157CE1"/>
    <w:rsid w:val="00157DCB"/>
    <w:rsid w:val="00157E33"/>
    <w:rsid w:val="00157E65"/>
    <w:rsid w:val="00160068"/>
    <w:rsid w:val="0016033B"/>
    <w:rsid w:val="0016065C"/>
    <w:rsid w:val="00160BD6"/>
    <w:rsid w:val="00161386"/>
    <w:rsid w:val="0016163F"/>
    <w:rsid w:val="00161A18"/>
    <w:rsid w:val="00161B16"/>
    <w:rsid w:val="00162044"/>
    <w:rsid w:val="00162129"/>
    <w:rsid w:val="00162285"/>
    <w:rsid w:val="001623B1"/>
    <w:rsid w:val="00162405"/>
    <w:rsid w:val="00162723"/>
    <w:rsid w:val="001627CB"/>
    <w:rsid w:val="00162A04"/>
    <w:rsid w:val="0016336E"/>
    <w:rsid w:val="00163BA9"/>
    <w:rsid w:val="001641B7"/>
    <w:rsid w:val="00164A98"/>
    <w:rsid w:val="00164AAB"/>
    <w:rsid w:val="00164CD8"/>
    <w:rsid w:val="00165284"/>
    <w:rsid w:val="00165429"/>
    <w:rsid w:val="00165529"/>
    <w:rsid w:val="00165572"/>
    <w:rsid w:val="001657C2"/>
    <w:rsid w:val="001658D1"/>
    <w:rsid w:val="00165DC5"/>
    <w:rsid w:val="00166122"/>
    <w:rsid w:val="0016619B"/>
    <w:rsid w:val="00166293"/>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777"/>
    <w:rsid w:val="00173AFB"/>
    <w:rsid w:val="00173B0B"/>
    <w:rsid w:val="00173D52"/>
    <w:rsid w:val="001740DD"/>
    <w:rsid w:val="00174311"/>
    <w:rsid w:val="001744FB"/>
    <w:rsid w:val="00174557"/>
    <w:rsid w:val="00174AB1"/>
    <w:rsid w:val="00174C74"/>
    <w:rsid w:val="00174D8E"/>
    <w:rsid w:val="00175988"/>
    <w:rsid w:val="00175D04"/>
    <w:rsid w:val="00176433"/>
    <w:rsid w:val="00176524"/>
    <w:rsid w:val="001765B6"/>
    <w:rsid w:val="001767A5"/>
    <w:rsid w:val="00176D3B"/>
    <w:rsid w:val="00176E4B"/>
    <w:rsid w:val="00176F07"/>
    <w:rsid w:val="00177180"/>
    <w:rsid w:val="00177378"/>
    <w:rsid w:val="0017757B"/>
    <w:rsid w:val="001775BA"/>
    <w:rsid w:val="00177684"/>
    <w:rsid w:val="001776EE"/>
    <w:rsid w:val="0017785F"/>
    <w:rsid w:val="0017794B"/>
    <w:rsid w:val="00177DE3"/>
    <w:rsid w:val="00177FDB"/>
    <w:rsid w:val="00180B12"/>
    <w:rsid w:val="00180CD3"/>
    <w:rsid w:val="00180D9A"/>
    <w:rsid w:val="0018139F"/>
    <w:rsid w:val="001813F2"/>
    <w:rsid w:val="0018145E"/>
    <w:rsid w:val="00181571"/>
    <w:rsid w:val="001817E4"/>
    <w:rsid w:val="00181B40"/>
    <w:rsid w:val="00181C2A"/>
    <w:rsid w:val="00181D4D"/>
    <w:rsid w:val="001823B6"/>
    <w:rsid w:val="001825C3"/>
    <w:rsid w:val="00182E34"/>
    <w:rsid w:val="00182F7A"/>
    <w:rsid w:val="00183593"/>
    <w:rsid w:val="0018368F"/>
    <w:rsid w:val="001844D5"/>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2C0C"/>
    <w:rsid w:val="00192EB7"/>
    <w:rsid w:val="00193291"/>
    <w:rsid w:val="001932EA"/>
    <w:rsid w:val="001933F2"/>
    <w:rsid w:val="001936C5"/>
    <w:rsid w:val="0019375A"/>
    <w:rsid w:val="00193A0B"/>
    <w:rsid w:val="00193D64"/>
    <w:rsid w:val="00193DB0"/>
    <w:rsid w:val="00193DDC"/>
    <w:rsid w:val="00193F5D"/>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6FD"/>
    <w:rsid w:val="00197EA3"/>
    <w:rsid w:val="001A04FC"/>
    <w:rsid w:val="001A069F"/>
    <w:rsid w:val="001A0876"/>
    <w:rsid w:val="001A0B76"/>
    <w:rsid w:val="001A0D32"/>
    <w:rsid w:val="001A0E37"/>
    <w:rsid w:val="001A0EB4"/>
    <w:rsid w:val="001A1060"/>
    <w:rsid w:val="001A11D7"/>
    <w:rsid w:val="001A1561"/>
    <w:rsid w:val="001A1610"/>
    <w:rsid w:val="001A16C0"/>
    <w:rsid w:val="001A181C"/>
    <w:rsid w:val="001A193D"/>
    <w:rsid w:val="001A1C35"/>
    <w:rsid w:val="001A1C92"/>
    <w:rsid w:val="001A1EAD"/>
    <w:rsid w:val="001A1F85"/>
    <w:rsid w:val="001A2706"/>
    <w:rsid w:val="001A2752"/>
    <w:rsid w:val="001A27BF"/>
    <w:rsid w:val="001A35B2"/>
    <w:rsid w:val="001A386C"/>
    <w:rsid w:val="001A3B12"/>
    <w:rsid w:val="001A3D41"/>
    <w:rsid w:val="001A3D9B"/>
    <w:rsid w:val="001A3DEF"/>
    <w:rsid w:val="001A3EFF"/>
    <w:rsid w:val="001A4082"/>
    <w:rsid w:val="001A4541"/>
    <w:rsid w:val="001A45DE"/>
    <w:rsid w:val="001A4817"/>
    <w:rsid w:val="001A49A4"/>
    <w:rsid w:val="001A4B63"/>
    <w:rsid w:val="001A4CA0"/>
    <w:rsid w:val="001A4D40"/>
    <w:rsid w:val="001A5268"/>
    <w:rsid w:val="001A529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0B7"/>
    <w:rsid w:val="001B01EC"/>
    <w:rsid w:val="001B03E9"/>
    <w:rsid w:val="001B06B4"/>
    <w:rsid w:val="001B12CF"/>
    <w:rsid w:val="001B131C"/>
    <w:rsid w:val="001B1686"/>
    <w:rsid w:val="001B1885"/>
    <w:rsid w:val="001B190B"/>
    <w:rsid w:val="001B1F84"/>
    <w:rsid w:val="001B1FAF"/>
    <w:rsid w:val="001B1FB6"/>
    <w:rsid w:val="001B201D"/>
    <w:rsid w:val="001B2655"/>
    <w:rsid w:val="001B2850"/>
    <w:rsid w:val="001B2A50"/>
    <w:rsid w:val="001B2DC9"/>
    <w:rsid w:val="001B2F8E"/>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B"/>
    <w:rsid w:val="001B464D"/>
    <w:rsid w:val="001B4E64"/>
    <w:rsid w:val="001B4ED3"/>
    <w:rsid w:val="001B51C8"/>
    <w:rsid w:val="001B532E"/>
    <w:rsid w:val="001B54AC"/>
    <w:rsid w:val="001B5816"/>
    <w:rsid w:val="001B5AAC"/>
    <w:rsid w:val="001B5E69"/>
    <w:rsid w:val="001B5F2F"/>
    <w:rsid w:val="001B5FB6"/>
    <w:rsid w:val="001B6B57"/>
    <w:rsid w:val="001B6D6D"/>
    <w:rsid w:val="001B7021"/>
    <w:rsid w:val="001B70A3"/>
    <w:rsid w:val="001B7170"/>
    <w:rsid w:val="001B74A5"/>
    <w:rsid w:val="001B74E2"/>
    <w:rsid w:val="001B78EF"/>
    <w:rsid w:val="001B7A74"/>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9C2"/>
    <w:rsid w:val="001C2BF8"/>
    <w:rsid w:val="001C2F4F"/>
    <w:rsid w:val="001C3065"/>
    <w:rsid w:val="001C30C1"/>
    <w:rsid w:val="001C3814"/>
    <w:rsid w:val="001C3889"/>
    <w:rsid w:val="001C38DE"/>
    <w:rsid w:val="001C4475"/>
    <w:rsid w:val="001C4A21"/>
    <w:rsid w:val="001C4BC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4D"/>
    <w:rsid w:val="001C6F07"/>
    <w:rsid w:val="001C7503"/>
    <w:rsid w:val="001C75C3"/>
    <w:rsid w:val="001C7655"/>
    <w:rsid w:val="001C76F0"/>
    <w:rsid w:val="001C7A36"/>
    <w:rsid w:val="001C7DD0"/>
    <w:rsid w:val="001C7FB7"/>
    <w:rsid w:val="001D0188"/>
    <w:rsid w:val="001D01A1"/>
    <w:rsid w:val="001D050D"/>
    <w:rsid w:val="001D05A1"/>
    <w:rsid w:val="001D0DF4"/>
    <w:rsid w:val="001D0E76"/>
    <w:rsid w:val="001D0EB1"/>
    <w:rsid w:val="001D11AE"/>
    <w:rsid w:val="001D1A96"/>
    <w:rsid w:val="001D1CED"/>
    <w:rsid w:val="001D1DDA"/>
    <w:rsid w:val="001D1F7F"/>
    <w:rsid w:val="001D230B"/>
    <w:rsid w:val="001D27A0"/>
    <w:rsid w:val="001D2FE8"/>
    <w:rsid w:val="001D309D"/>
    <w:rsid w:val="001D31D0"/>
    <w:rsid w:val="001D36CC"/>
    <w:rsid w:val="001D3CB8"/>
    <w:rsid w:val="001D3E0E"/>
    <w:rsid w:val="001D4105"/>
    <w:rsid w:val="001D4711"/>
    <w:rsid w:val="001D4B46"/>
    <w:rsid w:val="001D5012"/>
    <w:rsid w:val="001D53AB"/>
    <w:rsid w:val="001D55A2"/>
    <w:rsid w:val="001D59D4"/>
    <w:rsid w:val="001D5F16"/>
    <w:rsid w:val="001D5FC1"/>
    <w:rsid w:val="001D60B3"/>
    <w:rsid w:val="001D611B"/>
    <w:rsid w:val="001D6142"/>
    <w:rsid w:val="001D6200"/>
    <w:rsid w:val="001D62AA"/>
    <w:rsid w:val="001D660E"/>
    <w:rsid w:val="001D66ED"/>
    <w:rsid w:val="001D6836"/>
    <w:rsid w:val="001D6871"/>
    <w:rsid w:val="001D69F2"/>
    <w:rsid w:val="001D6BC7"/>
    <w:rsid w:val="001D6D39"/>
    <w:rsid w:val="001D7B88"/>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481"/>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A9A"/>
    <w:rsid w:val="001E6CDC"/>
    <w:rsid w:val="001E7283"/>
    <w:rsid w:val="001E7B9F"/>
    <w:rsid w:val="001E7C94"/>
    <w:rsid w:val="001E7D62"/>
    <w:rsid w:val="001E7F38"/>
    <w:rsid w:val="001E7FB1"/>
    <w:rsid w:val="001F00B0"/>
    <w:rsid w:val="001F0610"/>
    <w:rsid w:val="001F0750"/>
    <w:rsid w:val="001F0785"/>
    <w:rsid w:val="001F0876"/>
    <w:rsid w:val="001F1202"/>
    <w:rsid w:val="001F18D9"/>
    <w:rsid w:val="001F1A7D"/>
    <w:rsid w:val="001F1BD3"/>
    <w:rsid w:val="001F1F85"/>
    <w:rsid w:val="001F204E"/>
    <w:rsid w:val="001F210B"/>
    <w:rsid w:val="001F211C"/>
    <w:rsid w:val="001F21BD"/>
    <w:rsid w:val="001F222A"/>
    <w:rsid w:val="001F2561"/>
    <w:rsid w:val="001F25EC"/>
    <w:rsid w:val="001F2751"/>
    <w:rsid w:val="001F27CA"/>
    <w:rsid w:val="001F2BBB"/>
    <w:rsid w:val="001F2C0C"/>
    <w:rsid w:val="001F3730"/>
    <w:rsid w:val="001F3795"/>
    <w:rsid w:val="001F38B7"/>
    <w:rsid w:val="001F3BE9"/>
    <w:rsid w:val="001F3E22"/>
    <w:rsid w:val="001F3F5B"/>
    <w:rsid w:val="001F3FF3"/>
    <w:rsid w:val="001F4644"/>
    <w:rsid w:val="001F4803"/>
    <w:rsid w:val="001F4E2C"/>
    <w:rsid w:val="001F4FDF"/>
    <w:rsid w:val="001F51CC"/>
    <w:rsid w:val="001F52BC"/>
    <w:rsid w:val="001F52D2"/>
    <w:rsid w:val="001F537C"/>
    <w:rsid w:val="001F5B65"/>
    <w:rsid w:val="001F5BD7"/>
    <w:rsid w:val="001F5DB1"/>
    <w:rsid w:val="001F5FFF"/>
    <w:rsid w:val="001F60E7"/>
    <w:rsid w:val="001F6351"/>
    <w:rsid w:val="001F659B"/>
    <w:rsid w:val="001F663A"/>
    <w:rsid w:val="001F66AF"/>
    <w:rsid w:val="001F6728"/>
    <w:rsid w:val="001F6770"/>
    <w:rsid w:val="001F6798"/>
    <w:rsid w:val="001F684F"/>
    <w:rsid w:val="001F6910"/>
    <w:rsid w:val="001F6D8B"/>
    <w:rsid w:val="001F76C9"/>
    <w:rsid w:val="001F7BBF"/>
    <w:rsid w:val="0020001D"/>
    <w:rsid w:val="0020015E"/>
    <w:rsid w:val="00200183"/>
    <w:rsid w:val="00200366"/>
    <w:rsid w:val="00200489"/>
    <w:rsid w:val="00200613"/>
    <w:rsid w:val="0020062B"/>
    <w:rsid w:val="00200804"/>
    <w:rsid w:val="00200C2A"/>
    <w:rsid w:val="00200D92"/>
    <w:rsid w:val="002010D8"/>
    <w:rsid w:val="0020116B"/>
    <w:rsid w:val="002011CB"/>
    <w:rsid w:val="0020161E"/>
    <w:rsid w:val="002018B1"/>
    <w:rsid w:val="00201A94"/>
    <w:rsid w:val="00201B59"/>
    <w:rsid w:val="00201D53"/>
    <w:rsid w:val="00201DD6"/>
    <w:rsid w:val="00202007"/>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6AF"/>
    <w:rsid w:val="002057AF"/>
    <w:rsid w:val="00205997"/>
    <w:rsid w:val="00205C45"/>
    <w:rsid w:val="00205E2C"/>
    <w:rsid w:val="0020621D"/>
    <w:rsid w:val="0020630B"/>
    <w:rsid w:val="0020645E"/>
    <w:rsid w:val="002065BD"/>
    <w:rsid w:val="002066BB"/>
    <w:rsid w:val="00206845"/>
    <w:rsid w:val="002068E4"/>
    <w:rsid w:val="00206DB2"/>
    <w:rsid w:val="00206E24"/>
    <w:rsid w:val="00206F67"/>
    <w:rsid w:val="00206F8D"/>
    <w:rsid w:val="00206FEA"/>
    <w:rsid w:val="0020728E"/>
    <w:rsid w:val="002072A7"/>
    <w:rsid w:val="00207860"/>
    <w:rsid w:val="00207B6A"/>
    <w:rsid w:val="00207DA7"/>
    <w:rsid w:val="0021008D"/>
    <w:rsid w:val="00210504"/>
    <w:rsid w:val="00210618"/>
    <w:rsid w:val="00210769"/>
    <w:rsid w:val="002107F0"/>
    <w:rsid w:val="00210E49"/>
    <w:rsid w:val="00211056"/>
    <w:rsid w:val="00211113"/>
    <w:rsid w:val="002111F5"/>
    <w:rsid w:val="00211361"/>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6DB"/>
    <w:rsid w:val="00214A4F"/>
    <w:rsid w:val="00214FBC"/>
    <w:rsid w:val="0021522C"/>
    <w:rsid w:val="002152E7"/>
    <w:rsid w:val="002153D3"/>
    <w:rsid w:val="002156CC"/>
    <w:rsid w:val="002158CE"/>
    <w:rsid w:val="00215B55"/>
    <w:rsid w:val="00215BF1"/>
    <w:rsid w:val="00215D3F"/>
    <w:rsid w:val="002162F1"/>
    <w:rsid w:val="0021689F"/>
    <w:rsid w:val="00216A86"/>
    <w:rsid w:val="00217002"/>
    <w:rsid w:val="00217188"/>
    <w:rsid w:val="0021734E"/>
    <w:rsid w:val="00217431"/>
    <w:rsid w:val="00217701"/>
    <w:rsid w:val="00217B7F"/>
    <w:rsid w:val="00217CAD"/>
    <w:rsid w:val="00217CBE"/>
    <w:rsid w:val="0022005C"/>
    <w:rsid w:val="0022035B"/>
    <w:rsid w:val="002208C9"/>
    <w:rsid w:val="00221063"/>
    <w:rsid w:val="002213F0"/>
    <w:rsid w:val="0022159C"/>
    <w:rsid w:val="0022164F"/>
    <w:rsid w:val="002219C9"/>
    <w:rsid w:val="00221B3A"/>
    <w:rsid w:val="00221CD2"/>
    <w:rsid w:val="00221ED4"/>
    <w:rsid w:val="0022227E"/>
    <w:rsid w:val="002225A2"/>
    <w:rsid w:val="002226B3"/>
    <w:rsid w:val="0022279D"/>
    <w:rsid w:val="00222B96"/>
    <w:rsid w:val="00222D93"/>
    <w:rsid w:val="00223751"/>
    <w:rsid w:val="00223850"/>
    <w:rsid w:val="00223B8B"/>
    <w:rsid w:val="0022407F"/>
    <w:rsid w:val="002240B2"/>
    <w:rsid w:val="002242A3"/>
    <w:rsid w:val="002242B7"/>
    <w:rsid w:val="002247B4"/>
    <w:rsid w:val="00224E2B"/>
    <w:rsid w:val="00225722"/>
    <w:rsid w:val="00226411"/>
    <w:rsid w:val="00226706"/>
    <w:rsid w:val="0022705A"/>
    <w:rsid w:val="0022715F"/>
    <w:rsid w:val="002273C5"/>
    <w:rsid w:val="00227597"/>
    <w:rsid w:val="00227B53"/>
    <w:rsid w:val="00227E8F"/>
    <w:rsid w:val="00227EB6"/>
    <w:rsid w:val="00230148"/>
    <w:rsid w:val="0023038A"/>
    <w:rsid w:val="002308A1"/>
    <w:rsid w:val="00230977"/>
    <w:rsid w:val="0023099D"/>
    <w:rsid w:val="0023161C"/>
    <w:rsid w:val="00231667"/>
    <w:rsid w:val="002317A1"/>
    <w:rsid w:val="00231A87"/>
    <w:rsid w:val="00231B49"/>
    <w:rsid w:val="00231C0B"/>
    <w:rsid w:val="00231DD1"/>
    <w:rsid w:val="0023203C"/>
    <w:rsid w:val="0023282E"/>
    <w:rsid w:val="00232B6D"/>
    <w:rsid w:val="00232D19"/>
    <w:rsid w:val="00232D7B"/>
    <w:rsid w:val="002331FB"/>
    <w:rsid w:val="002333FA"/>
    <w:rsid w:val="002337DC"/>
    <w:rsid w:val="002338CB"/>
    <w:rsid w:val="002339AE"/>
    <w:rsid w:val="00233C9A"/>
    <w:rsid w:val="00234399"/>
    <w:rsid w:val="00234736"/>
    <w:rsid w:val="002347BE"/>
    <w:rsid w:val="002349CA"/>
    <w:rsid w:val="00234B71"/>
    <w:rsid w:val="00234EB3"/>
    <w:rsid w:val="0023547E"/>
    <w:rsid w:val="00235668"/>
    <w:rsid w:val="00235A7F"/>
    <w:rsid w:val="00235CA6"/>
    <w:rsid w:val="00235D50"/>
    <w:rsid w:val="00236047"/>
    <w:rsid w:val="00236818"/>
    <w:rsid w:val="00236870"/>
    <w:rsid w:val="002368CA"/>
    <w:rsid w:val="00236E1C"/>
    <w:rsid w:val="00236F25"/>
    <w:rsid w:val="0023716A"/>
    <w:rsid w:val="00237291"/>
    <w:rsid w:val="002372E0"/>
    <w:rsid w:val="00237491"/>
    <w:rsid w:val="00237A8D"/>
    <w:rsid w:val="00240089"/>
    <w:rsid w:val="002401FA"/>
    <w:rsid w:val="00240793"/>
    <w:rsid w:val="00240ECF"/>
    <w:rsid w:val="0024105C"/>
    <w:rsid w:val="002410AD"/>
    <w:rsid w:val="002410DA"/>
    <w:rsid w:val="002411C1"/>
    <w:rsid w:val="00241745"/>
    <w:rsid w:val="00241B74"/>
    <w:rsid w:val="00241D5B"/>
    <w:rsid w:val="00241D8C"/>
    <w:rsid w:val="00241DBF"/>
    <w:rsid w:val="002421FB"/>
    <w:rsid w:val="00242406"/>
    <w:rsid w:val="002426E5"/>
    <w:rsid w:val="002426FE"/>
    <w:rsid w:val="002428F4"/>
    <w:rsid w:val="0024303A"/>
    <w:rsid w:val="002431F8"/>
    <w:rsid w:val="0024349B"/>
    <w:rsid w:val="002434AE"/>
    <w:rsid w:val="002437E6"/>
    <w:rsid w:val="00243B78"/>
    <w:rsid w:val="00243C1C"/>
    <w:rsid w:val="00243FAA"/>
    <w:rsid w:val="002443B9"/>
    <w:rsid w:val="00244655"/>
    <w:rsid w:val="00244956"/>
    <w:rsid w:val="00244A5D"/>
    <w:rsid w:val="0024519E"/>
    <w:rsid w:val="00245246"/>
    <w:rsid w:val="002453F3"/>
    <w:rsid w:val="00245603"/>
    <w:rsid w:val="002457C4"/>
    <w:rsid w:val="00245DE6"/>
    <w:rsid w:val="00246245"/>
    <w:rsid w:val="0024643C"/>
    <w:rsid w:val="002464A7"/>
    <w:rsid w:val="0024669F"/>
    <w:rsid w:val="002466FF"/>
    <w:rsid w:val="002467CB"/>
    <w:rsid w:val="002468BE"/>
    <w:rsid w:val="00246BF5"/>
    <w:rsid w:val="00246EB0"/>
    <w:rsid w:val="00246F93"/>
    <w:rsid w:val="002475A6"/>
    <w:rsid w:val="002475FE"/>
    <w:rsid w:val="00247894"/>
    <w:rsid w:val="002478B3"/>
    <w:rsid w:val="00247AD6"/>
    <w:rsid w:val="00247D81"/>
    <w:rsid w:val="00247F46"/>
    <w:rsid w:val="00247FA8"/>
    <w:rsid w:val="002500BF"/>
    <w:rsid w:val="002503F0"/>
    <w:rsid w:val="00250575"/>
    <w:rsid w:val="00250BA9"/>
    <w:rsid w:val="00250C0A"/>
    <w:rsid w:val="00250D91"/>
    <w:rsid w:val="00251247"/>
    <w:rsid w:val="002518E3"/>
    <w:rsid w:val="00251A7C"/>
    <w:rsid w:val="00251A98"/>
    <w:rsid w:val="00251B44"/>
    <w:rsid w:val="00251DD1"/>
    <w:rsid w:val="00251F3A"/>
    <w:rsid w:val="00252177"/>
    <w:rsid w:val="00252368"/>
    <w:rsid w:val="002526F3"/>
    <w:rsid w:val="00252738"/>
    <w:rsid w:val="00252C58"/>
    <w:rsid w:val="00252EC7"/>
    <w:rsid w:val="00252F0F"/>
    <w:rsid w:val="002531DC"/>
    <w:rsid w:val="002533DA"/>
    <w:rsid w:val="00254286"/>
    <w:rsid w:val="00254397"/>
    <w:rsid w:val="0025446F"/>
    <w:rsid w:val="00254B03"/>
    <w:rsid w:val="00254B4E"/>
    <w:rsid w:val="00254B61"/>
    <w:rsid w:val="00254F41"/>
    <w:rsid w:val="00255174"/>
    <w:rsid w:val="00255205"/>
    <w:rsid w:val="00255214"/>
    <w:rsid w:val="00255A7C"/>
    <w:rsid w:val="00255B2D"/>
    <w:rsid w:val="00255CDA"/>
    <w:rsid w:val="00255F39"/>
    <w:rsid w:val="002567B4"/>
    <w:rsid w:val="00256EB8"/>
    <w:rsid w:val="002576A6"/>
    <w:rsid w:val="002579B1"/>
    <w:rsid w:val="00257A33"/>
    <w:rsid w:val="00257B6E"/>
    <w:rsid w:val="00257B75"/>
    <w:rsid w:val="00257E6C"/>
    <w:rsid w:val="00260047"/>
    <w:rsid w:val="002602F0"/>
    <w:rsid w:val="002606F9"/>
    <w:rsid w:val="00260BB8"/>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812"/>
    <w:rsid w:val="00265AAA"/>
    <w:rsid w:val="00265DB0"/>
    <w:rsid w:val="00265E40"/>
    <w:rsid w:val="00266121"/>
    <w:rsid w:val="002662B7"/>
    <w:rsid w:val="00266CBE"/>
    <w:rsid w:val="00266CD3"/>
    <w:rsid w:val="00266E8C"/>
    <w:rsid w:val="00267388"/>
    <w:rsid w:val="00267B95"/>
    <w:rsid w:val="00267D61"/>
    <w:rsid w:val="00267D93"/>
    <w:rsid w:val="00267EDB"/>
    <w:rsid w:val="00267EDD"/>
    <w:rsid w:val="00270659"/>
    <w:rsid w:val="0027074A"/>
    <w:rsid w:val="0027138C"/>
    <w:rsid w:val="00271732"/>
    <w:rsid w:val="00271D39"/>
    <w:rsid w:val="00271F80"/>
    <w:rsid w:val="0027200D"/>
    <w:rsid w:val="002721FA"/>
    <w:rsid w:val="002724E0"/>
    <w:rsid w:val="00272744"/>
    <w:rsid w:val="002727FB"/>
    <w:rsid w:val="00272879"/>
    <w:rsid w:val="002728AF"/>
    <w:rsid w:val="002729DC"/>
    <w:rsid w:val="00272A47"/>
    <w:rsid w:val="00273271"/>
    <w:rsid w:val="0027329D"/>
    <w:rsid w:val="0027344E"/>
    <w:rsid w:val="0027347E"/>
    <w:rsid w:val="00273947"/>
    <w:rsid w:val="00273A37"/>
    <w:rsid w:val="00273DBD"/>
    <w:rsid w:val="00273E15"/>
    <w:rsid w:val="0027405C"/>
    <w:rsid w:val="0027420F"/>
    <w:rsid w:val="00274B33"/>
    <w:rsid w:val="00275083"/>
    <w:rsid w:val="00275167"/>
    <w:rsid w:val="00275357"/>
    <w:rsid w:val="002754DA"/>
    <w:rsid w:val="002757D6"/>
    <w:rsid w:val="00275832"/>
    <w:rsid w:val="00275DA9"/>
    <w:rsid w:val="00275EB3"/>
    <w:rsid w:val="0027641A"/>
    <w:rsid w:val="002764DF"/>
    <w:rsid w:val="0027662C"/>
    <w:rsid w:val="002766BB"/>
    <w:rsid w:val="00276719"/>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85C"/>
    <w:rsid w:val="00280B8B"/>
    <w:rsid w:val="00280E99"/>
    <w:rsid w:val="00281274"/>
    <w:rsid w:val="002814DB"/>
    <w:rsid w:val="002814F6"/>
    <w:rsid w:val="00281556"/>
    <w:rsid w:val="00281867"/>
    <w:rsid w:val="00281876"/>
    <w:rsid w:val="00281E53"/>
    <w:rsid w:val="00281E88"/>
    <w:rsid w:val="00282D81"/>
    <w:rsid w:val="00282FBF"/>
    <w:rsid w:val="002831D3"/>
    <w:rsid w:val="00283455"/>
    <w:rsid w:val="002834EF"/>
    <w:rsid w:val="00283884"/>
    <w:rsid w:val="00283AD1"/>
    <w:rsid w:val="00283B84"/>
    <w:rsid w:val="00284079"/>
    <w:rsid w:val="002846EE"/>
    <w:rsid w:val="00284928"/>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858"/>
    <w:rsid w:val="00292907"/>
    <w:rsid w:val="002930AC"/>
    <w:rsid w:val="002930BA"/>
    <w:rsid w:val="002934D0"/>
    <w:rsid w:val="002935B5"/>
    <w:rsid w:val="00294503"/>
    <w:rsid w:val="0029468A"/>
    <w:rsid w:val="00294936"/>
    <w:rsid w:val="00294ACF"/>
    <w:rsid w:val="00294BA0"/>
    <w:rsid w:val="00294C3C"/>
    <w:rsid w:val="00294CEC"/>
    <w:rsid w:val="00294FDF"/>
    <w:rsid w:val="002955B4"/>
    <w:rsid w:val="00295715"/>
    <w:rsid w:val="0029578C"/>
    <w:rsid w:val="0029581A"/>
    <w:rsid w:val="00295AE3"/>
    <w:rsid w:val="00295B16"/>
    <w:rsid w:val="00295CAF"/>
    <w:rsid w:val="00295CFA"/>
    <w:rsid w:val="00295E68"/>
    <w:rsid w:val="00296045"/>
    <w:rsid w:val="0029626E"/>
    <w:rsid w:val="002963FE"/>
    <w:rsid w:val="00296451"/>
    <w:rsid w:val="0029677D"/>
    <w:rsid w:val="00296A1D"/>
    <w:rsid w:val="00296BFF"/>
    <w:rsid w:val="00296C43"/>
    <w:rsid w:val="00296DA8"/>
    <w:rsid w:val="00297100"/>
    <w:rsid w:val="002976DF"/>
    <w:rsid w:val="00297741"/>
    <w:rsid w:val="0029786F"/>
    <w:rsid w:val="00297B7A"/>
    <w:rsid w:val="002A0A9E"/>
    <w:rsid w:val="002A0E77"/>
    <w:rsid w:val="002A0F84"/>
    <w:rsid w:val="002A1000"/>
    <w:rsid w:val="002A115A"/>
    <w:rsid w:val="002A14BB"/>
    <w:rsid w:val="002A153F"/>
    <w:rsid w:val="002A1672"/>
    <w:rsid w:val="002A1BB0"/>
    <w:rsid w:val="002A20AF"/>
    <w:rsid w:val="002A2177"/>
    <w:rsid w:val="002A262B"/>
    <w:rsid w:val="002A2F48"/>
    <w:rsid w:val="002A30C5"/>
    <w:rsid w:val="002A3436"/>
    <w:rsid w:val="002A34BA"/>
    <w:rsid w:val="002A4181"/>
    <w:rsid w:val="002A461E"/>
    <w:rsid w:val="002A46B0"/>
    <w:rsid w:val="002A4807"/>
    <w:rsid w:val="002A49D4"/>
    <w:rsid w:val="002A4C3E"/>
    <w:rsid w:val="002A4F26"/>
    <w:rsid w:val="002A50D3"/>
    <w:rsid w:val="002A51B9"/>
    <w:rsid w:val="002A55E3"/>
    <w:rsid w:val="002A5EA7"/>
    <w:rsid w:val="002A6714"/>
    <w:rsid w:val="002A6C08"/>
    <w:rsid w:val="002A6CF3"/>
    <w:rsid w:val="002A6D9B"/>
    <w:rsid w:val="002A7329"/>
    <w:rsid w:val="002A760B"/>
    <w:rsid w:val="002A791C"/>
    <w:rsid w:val="002A7F87"/>
    <w:rsid w:val="002B02CB"/>
    <w:rsid w:val="002B039B"/>
    <w:rsid w:val="002B08C8"/>
    <w:rsid w:val="002B0958"/>
    <w:rsid w:val="002B0CBA"/>
    <w:rsid w:val="002B0D67"/>
    <w:rsid w:val="002B0DD0"/>
    <w:rsid w:val="002B0FED"/>
    <w:rsid w:val="002B1453"/>
    <w:rsid w:val="002B1689"/>
    <w:rsid w:val="002B175A"/>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B4A"/>
    <w:rsid w:val="002B3F34"/>
    <w:rsid w:val="002B402D"/>
    <w:rsid w:val="002B410F"/>
    <w:rsid w:val="002B41E5"/>
    <w:rsid w:val="002B43BB"/>
    <w:rsid w:val="002B448F"/>
    <w:rsid w:val="002B45C2"/>
    <w:rsid w:val="002B4748"/>
    <w:rsid w:val="002B480F"/>
    <w:rsid w:val="002B4B2E"/>
    <w:rsid w:val="002B4BDE"/>
    <w:rsid w:val="002B5065"/>
    <w:rsid w:val="002B511D"/>
    <w:rsid w:val="002B53A1"/>
    <w:rsid w:val="002B5555"/>
    <w:rsid w:val="002B5A2C"/>
    <w:rsid w:val="002B5A4F"/>
    <w:rsid w:val="002B626C"/>
    <w:rsid w:val="002B67BB"/>
    <w:rsid w:val="002B67DC"/>
    <w:rsid w:val="002B6BBC"/>
    <w:rsid w:val="002B6BFC"/>
    <w:rsid w:val="002B6C91"/>
    <w:rsid w:val="002B6E87"/>
    <w:rsid w:val="002B6E97"/>
    <w:rsid w:val="002B7316"/>
    <w:rsid w:val="002B7358"/>
    <w:rsid w:val="002B75A2"/>
    <w:rsid w:val="002B77A0"/>
    <w:rsid w:val="002B785F"/>
    <w:rsid w:val="002B7A35"/>
    <w:rsid w:val="002B7C1F"/>
    <w:rsid w:val="002C00F2"/>
    <w:rsid w:val="002C0784"/>
    <w:rsid w:val="002C08E1"/>
    <w:rsid w:val="002C0C10"/>
    <w:rsid w:val="002C0C5A"/>
    <w:rsid w:val="002C140A"/>
    <w:rsid w:val="002C1A63"/>
    <w:rsid w:val="002C1C54"/>
    <w:rsid w:val="002C1F8B"/>
    <w:rsid w:val="002C2060"/>
    <w:rsid w:val="002C2412"/>
    <w:rsid w:val="002C2A19"/>
    <w:rsid w:val="002C2D68"/>
    <w:rsid w:val="002C2D8B"/>
    <w:rsid w:val="002C2E44"/>
    <w:rsid w:val="002C3375"/>
    <w:rsid w:val="002C3420"/>
    <w:rsid w:val="002C3DC5"/>
    <w:rsid w:val="002C42E2"/>
    <w:rsid w:val="002C43BB"/>
    <w:rsid w:val="002C44EB"/>
    <w:rsid w:val="002C4535"/>
    <w:rsid w:val="002C46A0"/>
    <w:rsid w:val="002C46A9"/>
    <w:rsid w:val="002C46C3"/>
    <w:rsid w:val="002C4F71"/>
    <w:rsid w:val="002C5060"/>
    <w:rsid w:val="002C52C7"/>
    <w:rsid w:val="002C5385"/>
    <w:rsid w:val="002C5622"/>
    <w:rsid w:val="002C5AB1"/>
    <w:rsid w:val="002C5BB9"/>
    <w:rsid w:val="002C5D5A"/>
    <w:rsid w:val="002C6069"/>
    <w:rsid w:val="002C612C"/>
    <w:rsid w:val="002C6558"/>
    <w:rsid w:val="002C6AB3"/>
    <w:rsid w:val="002C6CBE"/>
    <w:rsid w:val="002C6D94"/>
    <w:rsid w:val="002C6E79"/>
    <w:rsid w:val="002C72A3"/>
    <w:rsid w:val="002C7412"/>
    <w:rsid w:val="002C74E9"/>
    <w:rsid w:val="002C75F6"/>
    <w:rsid w:val="002C7703"/>
    <w:rsid w:val="002C776A"/>
    <w:rsid w:val="002C78DF"/>
    <w:rsid w:val="002D01AE"/>
    <w:rsid w:val="002D01D3"/>
    <w:rsid w:val="002D028E"/>
    <w:rsid w:val="002D03C9"/>
    <w:rsid w:val="002D0517"/>
    <w:rsid w:val="002D0835"/>
    <w:rsid w:val="002D0A75"/>
    <w:rsid w:val="002D0B89"/>
    <w:rsid w:val="002D14A5"/>
    <w:rsid w:val="002D1505"/>
    <w:rsid w:val="002D1700"/>
    <w:rsid w:val="002D1866"/>
    <w:rsid w:val="002D1A42"/>
    <w:rsid w:val="002D1AD2"/>
    <w:rsid w:val="002D21F0"/>
    <w:rsid w:val="002D2225"/>
    <w:rsid w:val="002D2D76"/>
    <w:rsid w:val="002D2DB6"/>
    <w:rsid w:val="002D2DD6"/>
    <w:rsid w:val="002D3665"/>
    <w:rsid w:val="002D3848"/>
    <w:rsid w:val="002D388C"/>
    <w:rsid w:val="002D392A"/>
    <w:rsid w:val="002D3C0F"/>
    <w:rsid w:val="002D3C3E"/>
    <w:rsid w:val="002D3D6D"/>
    <w:rsid w:val="002D3D9B"/>
    <w:rsid w:val="002D418C"/>
    <w:rsid w:val="002D421F"/>
    <w:rsid w:val="002D4291"/>
    <w:rsid w:val="002D42B3"/>
    <w:rsid w:val="002D4466"/>
    <w:rsid w:val="002D44D5"/>
    <w:rsid w:val="002D46CC"/>
    <w:rsid w:val="002D46FC"/>
    <w:rsid w:val="002D4764"/>
    <w:rsid w:val="002D48EA"/>
    <w:rsid w:val="002D54B0"/>
    <w:rsid w:val="002D5AAD"/>
    <w:rsid w:val="002D5F86"/>
    <w:rsid w:val="002D67A5"/>
    <w:rsid w:val="002D6845"/>
    <w:rsid w:val="002D69B7"/>
    <w:rsid w:val="002D6DB7"/>
    <w:rsid w:val="002D6F18"/>
    <w:rsid w:val="002D70BB"/>
    <w:rsid w:val="002D72E0"/>
    <w:rsid w:val="002D739F"/>
    <w:rsid w:val="002D75F2"/>
    <w:rsid w:val="002D7700"/>
    <w:rsid w:val="002D7FFD"/>
    <w:rsid w:val="002E0101"/>
    <w:rsid w:val="002E043C"/>
    <w:rsid w:val="002E0592"/>
    <w:rsid w:val="002E06A8"/>
    <w:rsid w:val="002E09BB"/>
    <w:rsid w:val="002E0E55"/>
    <w:rsid w:val="002E13B9"/>
    <w:rsid w:val="002E1589"/>
    <w:rsid w:val="002E1620"/>
    <w:rsid w:val="002E2165"/>
    <w:rsid w:val="002E22A4"/>
    <w:rsid w:val="002E351E"/>
    <w:rsid w:val="002E43A0"/>
    <w:rsid w:val="002E4454"/>
    <w:rsid w:val="002E4903"/>
    <w:rsid w:val="002E4A1A"/>
    <w:rsid w:val="002E4A53"/>
    <w:rsid w:val="002E541E"/>
    <w:rsid w:val="002E563B"/>
    <w:rsid w:val="002E5F86"/>
    <w:rsid w:val="002E61A3"/>
    <w:rsid w:val="002E631C"/>
    <w:rsid w:val="002E6486"/>
    <w:rsid w:val="002E6892"/>
    <w:rsid w:val="002E6AA1"/>
    <w:rsid w:val="002E6CB7"/>
    <w:rsid w:val="002E6CDF"/>
    <w:rsid w:val="002E6D0B"/>
    <w:rsid w:val="002E6D42"/>
    <w:rsid w:val="002E71B3"/>
    <w:rsid w:val="002E7688"/>
    <w:rsid w:val="002E7738"/>
    <w:rsid w:val="002E7834"/>
    <w:rsid w:val="002E798A"/>
    <w:rsid w:val="002E7A9E"/>
    <w:rsid w:val="002E7BA6"/>
    <w:rsid w:val="002F0925"/>
    <w:rsid w:val="002F0996"/>
    <w:rsid w:val="002F09D1"/>
    <w:rsid w:val="002F0A82"/>
    <w:rsid w:val="002F0C74"/>
    <w:rsid w:val="002F0FEB"/>
    <w:rsid w:val="002F140F"/>
    <w:rsid w:val="002F17CB"/>
    <w:rsid w:val="002F1A47"/>
    <w:rsid w:val="002F1A8D"/>
    <w:rsid w:val="002F1B1E"/>
    <w:rsid w:val="002F2067"/>
    <w:rsid w:val="002F20C8"/>
    <w:rsid w:val="002F2140"/>
    <w:rsid w:val="002F234B"/>
    <w:rsid w:val="002F2474"/>
    <w:rsid w:val="002F251B"/>
    <w:rsid w:val="002F2806"/>
    <w:rsid w:val="002F2845"/>
    <w:rsid w:val="002F2918"/>
    <w:rsid w:val="002F2BF8"/>
    <w:rsid w:val="002F2C77"/>
    <w:rsid w:val="002F2DC6"/>
    <w:rsid w:val="002F2F0C"/>
    <w:rsid w:val="002F3060"/>
    <w:rsid w:val="002F316D"/>
    <w:rsid w:val="002F345A"/>
    <w:rsid w:val="002F34AA"/>
    <w:rsid w:val="002F3928"/>
    <w:rsid w:val="002F3EF1"/>
    <w:rsid w:val="002F45AE"/>
    <w:rsid w:val="002F46FC"/>
    <w:rsid w:val="002F49CB"/>
    <w:rsid w:val="002F51F5"/>
    <w:rsid w:val="002F581A"/>
    <w:rsid w:val="002F585C"/>
    <w:rsid w:val="002F5B4D"/>
    <w:rsid w:val="002F61AB"/>
    <w:rsid w:val="002F61D5"/>
    <w:rsid w:val="002F61E4"/>
    <w:rsid w:val="002F63D7"/>
    <w:rsid w:val="002F65DA"/>
    <w:rsid w:val="002F6866"/>
    <w:rsid w:val="002F68BE"/>
    <w:rsid w:val="002F6FB6"/>
    <w:rsid w:val="002F714D"/>
    <w:rsid w:val="002F72B5"/>
    <w:rsid w:val="002F75C5"/>
    <w:rsid w:val="002F760C"/>
    <w:rsid w:val="002F771E"/>
    <w:rsid w:val="002F77F9"/>
    <w:rsid w:val="002F7BAD"/>
    <w:rsid w:val="002F7E01"/>
    <w:rsid w:val="002F7FA5"/>
    <w:rsid w:val="00300011"/>
    <w:rsid w:val="00300428"/>
    <w:rsid w:val="00300534"/>
    <w:rsid w:val="0030072E"/>
    <w:rsid w:val="003009E4"/>
    <w:rsid w:val="00300A2F"/>
    <w:rsid w:val="00300D3E"/>
    <w:rsid w:val="00300ECF"/>
    <w:rsid w:val="00300FB4"/>
    <w:rsid w:val="00301283"/>
    <w:rsid w:val="003012AC"/>
    <w:rsid w:val="003013CE"/>
    <w:rsid w:val="00301885"/>
    <w:rsid w:val="00301F51"/>
    <w:rsid w:val="003020E6"/>
    <w:rsid w:val="00302218"/>
    <w:rsid w:val="00302421"/>
    <w:rsid w:val="0030242F"/>
    <w:rsid w:val="00302523"/>
    <w:rsid w:val="0030265C"/>
    <w:rsid w:val="003029BD"/>
    <w:rsid w:val="00302CAA"/>
    <w:rsid w:val="00303065"/>
    <w:rsid w:val="00303223"/>
    <w:rsid w:val="0030323A"/>
    <w:rsid w:val="00303978"/>
    <w:rsid w:val="00303C38"/>
    <w:rsid w:val="00303D18"/>
    <w:rsid w:val="00303D63"/>
    <w:rsid w:val="00303E62"/>
    <w:rsid w:val="00303F2A"/>
    <w:rsid w:val="00303FDD"/>
    <w:rsid w:val="0030430C"/>
    <w:rsid w:val="00304380"/>
    <w:rsid w:val="00304ABA"/>
    <w:rsid w:val="00304B31"/>
    <w:rsid w:val="00304FAD"/>
    <w:rsid w:val="00305072"/>
    <w:rsid w:val="00305482"/>
    <w:rsid w:val="003055BE"/>
    <w:rsid w:val="003058DC"/>
    <w:rsid w:val="00305AB5"/>
    <w:rsid w:val="00305D6C"/>
    <w:rsid w:val="00305F1C"/>
    <w:rsid w:val="00306210"/>
    <w:rsid w:val="00306FC7"/>
    <w:rsid w:val="003075AB"/>
    <w:rsid w:val="003078AD"/>
    <w:rsid w:val="0030797D"/>
    <w:rsid w:val="00307A85"/>
    <w:rsid w:val="00307D7D"/>
    <w:rsid w:val="00307E3B"/>
    <w:rsid w:val="00307E97"/>
    <w:rsid w:val="00310172"/>
    <w:rsid w:val="0031018A"/>
    <w:rsid w:val="00310357"/>
    <w:rsid w:val="003105E9"/>
    <w:rsid w:val="00310915"/>
    <w:rsid w:val="00310C53"/>
    <w:rsid w:val="003115D5"/>
    <w:rsid w:val="003116E3"/>
    <w:rsid w:val="00311B82"/>
    <w:rsid w:val="00311C8C"/>
    <w:rsid w:val="00311E19"/>
    <w:rsid w:val="003121B8"/>
    <w:rsid w:val="00312234"/>
    <w:rsid w:val="003128B2"/>
    <w:rsid w:val="00312994"/>
    <w:rsid w:val="00312C5E"/>
    <w:rsid w:val="00312CD7"/>
    <w:rsid w:val="00312D3F"/>
    <w:rsid w:val="00312F4D"/>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78C"/>
    <w:rsid w:val="00315C01"/>
    <w:rsid w:val="00315CB1"/>
    <w:rsid w:val="003161BA"/>
    <w:rsid w:val="00316898"/>
    <w:rsid w:val="00316977"/>
    <w:rsid w:val="00316CCF"/>
    <w:rsid w:val="003173AE"/>
    <w:rsid w:val="00317505"/>
    <w:rsid w:val="003177AD"/>
    <w:rsid w:val="003178B3"/>
    <w:rsid w:val="00317A00"/>
    <w:rsid w:val="00317A69"/>
    <w:rsid w:val="00317C26"/>
    <w:rsid w:val="0032001B"/>
    <w:rsid w:val="0032001F"/>
    <w:rsid w:val="00320382"/>
    <w:rsid w:val="00320515"/>
    <w:rsid w:val="003205EE"/>
    <w:rsid w:val="0032088E"/>
    <w:rsid w:val="00320B43"/>
    <w:rsid w:val="00320F53"/>
    <w:rsid w:val="003212B8"/>
    <w:rsid w:val="0032164B"/>
    <w:rsid w:val="00322547"/>
    <w:rsid w:val="0032258F"/>
    <w:rsid w:val="00322EE5"/>
    <w:rsid w:val="00322F85"/>
    <w:rsid w:val="003230D0"/>
    <w:rsid w:val="003234A3"/>
    <w:rsid w:val="003236E3"/>
    <w:rsid w:val="003237AE"/>
    <w:rsid w:val="003237B8"/>
    <w:rsid w:val="00323907"/>
    <w:rsid w:val="003239E1"/>
    <w:rsid w:val="00323C96"/>
    <w:rsid w:val="00323EC9"/>
    <w:rsid w:val="003240A3"/>
    <w:rsid w:val="0032443D"/>
    <w:rsid w:val="00324BCF"/>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5EB"/>
    <w:rsid w:val="003317EC"/>
    <w:rsid w:val="00331D2D"/>
    <w:rsid w:val="00331E83"/>
    <w:rsid w:val="00331F98"/>
    <w:rsid w:val="00331FB7"/>
    <w:rsid w:val="003320F6"/>
    <w:rsid w:val="0033298B"/>
    <w:rsid w:val="00332E8B"/>
    <w:rsid w:val="00333111"/>
    <w:rsid w:val="0033315D"/>
    <w:rsid w:val="0033330B"/>
    <w:rsid w:val="00333726"/>
    <w:rsid w:val="003337B4"/>
    <w:rsid w:val="00333837"/>
    <w:rsid w:val="003339D7"/>
    <w:rsid w:val="00333B35"/>
    <w:rsid w:val="00333C73"/>
    <w:rsid w:val="0033431A"/>
    <w:rsid w:val="003346BE"/>
    <w:rsid w:val="00334BAF"/>
    <w:rsid w:val="00334E40"/>
    <w:rsid w:val="00334E49"/>
    <w:rsid w:val="00334EB9"/>
    <w:rsid w:val="00335121"/>
    <w:rsid w:val="00335223"/>
    <w:rsid w:val="0033534B"/>
    <w:rsid w:val="00335679"/>
    <w:rsid w:val="00335827"/>
    <w:rsid w:val="00335AA1"/>
    <w:rsid w:val="00335C68"/>
    <w:rsid w:val="00335CF0"/>
    <w:rsid w:val="00335D84"/>
    <w:rsid w:val="00335E08"/>
    <w:rsid w:val="0033613B"/>
    <w:rsid w:val="0033616B"/>
    <w:rsid w:val="00336406"/>
    <w:rsid w:val="00336601"/>
    <w:rsid w:val="00336A70"/>
    <w:rsid w:val="00336C8F"/>
    <w:rsid w:val="00336D33"/>
    <w:rsid w:val="00336D44"/>
    <w:rsid w:val="00336E10"/>
    <w:rsid w:val="00336E62"/>
    <w:rsid w:val="00336FDA"/>
    <w:rsid w:val="003371E9"/>
    <w:rsid w:val="003372C4"/>
    <w:rsid w:val="00337626"/>
    <w:rsid w:val="00337CDA"/>
    <w:rsid w:val="00337F87"/>
    <w:rsid w:val="00337FC6"/>
    <w:rsid w:val="0034001D"/>
    <w:rsid w:val="003400BA"/>
    <w:rsid w:val="003401CB"/>
    <w:rsid w:val="00340235"/>
    <w:rsid w:val="003402BB"/>
    <w:rsid w:val="00340554"/>
    <w:rsid w:val="00340FCB"/>
    <w:rsid w:val="00341395"/>
    <w:rsid w:val="00341E6C"/>
    <w:rsid w:val="003420CF"/>
    <w:rsid w:val="00342407"/>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6F83"/>
    <w:rsid w:val="00347716"/>
    <w:rsid w:val="00347764"/>
    <w:rsid w:val="00347EE4"/>
    <w:rsid w:val="003509C5"/>
    <w:rsid w:val="0035166F"/>
    <w:rsid w:val="0035196D"/>
    <w:rsid w:val="00351B56"/>
    <w:rsid w:val="00351DCC"/>
    <w:rsid w:val="00351F2F"/>
    <w:rsid w:val="00351FBA"/>
    <w:rsid w:val="0035212B"/>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556"/>
    <w:rsid w:val="003556BD"/>
    <w:rsid w:val="00355951"/>
    <w:rsid w:val="00355AF6"/>
    <w:rsid w:val="0035625F"/>
    <w:rsid w:val="00356548"/>
    <w:rsid w:val="0035658B"/>
    <w:rsid w:val="0035678A"/>
    <w:rsid w:val="003567AE"/>
    <w:rsid w:val="00356E80"/>
    <w:rsid w:val="00356F93"/>
    <w:rsid w:val="003571F6"/>
    <w:rsid w:val="003575A7"/>
    <w:rsid w:val="003576D1"/>
    <w:rsid w:val="00357A3C"/>
    <w:rsid w:val="00357AC7"/>
    <w:rsid w:val="00357B3F"/>
    <w:rsid w:val="00357E30"/>
    <w:rsid w:val="00357FD5"/>
    <w:rsid w:val="00357FEC"/>
    <w:rsid w:val="0036018D"/>
    <w:rsid w:val="00360555"/>
    <w:rsid w:val="0036064B"/>
    <w:rsid w:val="003607B0"/>
    <w:rsid w:val="003609EC"/>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859"/>
    <w:rsid w:val="003649DD"/>
    <w:rsid w:val="00364CC9"/>
    <w:rsid w:val="0036506C"/>
    <w:rsid w:val="00365345"/>
    <w:rsid w:val="0036548D"/>
    <w:rsid w:val="003654F8"/>
    <w:rsid w:val="00365680"/>
    <w:rsid w:val="0036587C"/>
    <w:rsid w:val="00365FAA"/>
    <w:rsid w:val="00366152"/>
    <w:rsid w:val="00366205"/>
    <w:rsid w:val="003666D6"/>
    <w:rsid w:val="00366ED5"/>
    <w:rsid w:val="003675B2"/>
    <w:rsid w:val="00367D26"/>
    <w:rsid w:val="00367F41"/>
    <w:rsid w:val="00367F51"/>
    <w:rsid w:val="00367FE7"/>
    <w:rsid w:val="00370078"/>
    <w:rsid w:val="0037021B"/>
    <w:rsid w:val="003706EC"/>
    <w:rsid w:val="00370BF4"/>
    <w:rsid w:val="00370CB6"/>
    <w:rsid w:val="00370DAF"/>
    <w:rsid w:val="003710C4"/>
    <w:rsid w:val="00371216"/>
    <w:rsid w:val="00371BD4"/>
    <w:rsid w:val="003721D7"/>
    <w:rsid w:val="003723D6"/>
    <w:rsid w:val="0037263D"/>
    <w:rsid w:val="00372794"/>
    <w:rsid w:val="00372AC9"/>
    <w:rsid w:val="00372B05"/>
    <w:rsid w:val="00372EC0"/>
    <w:rsid w:val="003731A0"/>
    <w:rsid w:val="00373500"/>
    <w:rsid w:val="003738F4"/>
    <w:rsid w:val="00373D93"/>
    <w:rsid w:val="00373D94"/>
    <w:rsid w:val="0037413C"/>
    <w:rsid w:val="003746E1"/>
    <w:rsid w:val="00374F3E"/>
    <w:rsid w:val="00375009"/>
    <w:rsid w:val="00375050"/>
    <w:rsid w:val="00375092"/>
    <w:rsid w:val="0037515C"/>
    <w:rsid w:val="003752B3"/>
    <w:rsid w:val="003752ED"/>
    <w:rsid w:val="00375326"/>
    <w:rsid w:val="0037561D"/>
    <w:rsid w:val="00375628"/>
    <w:rsid w:val="0037583D"/>
    <w:rsid w:val="00375961"/>
    <w:rsid w:val="00375CE8"/>
    <w:rsid w:val="00375D54"/>
    <w:rsid w:val="00375E27"/>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EF"/>
    <w:rsid w:val="00380EF6"/>
    <w:rsid w:val="0038126C"/>
    <w:rsid w:val="003812DC"/>
    <w:rsid w:val="003812E9"/>
    <w:rsid w:val="003812F9"/>
    <w:rsid w:val="003814BE"/>
    <w:rsid w:val="0038184B"/>
    <w:rsid w:val="003818C0"/>
    <w:rsid w:val="0038191F"/>
    <w:rsid w:val="00381CEC"/>
    <w:rsid w:val="00381EA8"/>
    <w:rsid w:val="00382029"/>
    <w:rsid w:val="003825DF"/>
    <w:rsid w:val="00382782"/>
    <w:rsid w:val="00382C8A"/>
    <w:rsid w:val="0038301D"/>
    <w:rsid w:val="003830AC"/>
    <w:rsid w:val="0038317C"/>
    <w:rsid w:val="003832AC"/>
    <w:rsid w:val="00383354"/>
    <w:rsid w:val="00383481"/>
    <w:rsid w:val="00383602"/>
    <w:rsid w:val="00383829"/>
    <w:rsid w:val="003838FA"/>
    <w:rsid w:val="00383A62"/>
    <w:rsid w:val="00383ACD"/>
    <w:rsid w:val="00383C5F"/>
    <w:rsid w:val="00384127"/>
    <w:rsid w:val="00384170"/>
    <w:rsid w:val="003841EF"/>
    <w:rsid w:val="00384214"/>
    <w:rsid w:val="00384453"/>
    <w:rsid w:val="003846C4"/>
    <w:rsid w:val="00384816"/>
    <w:rsid w:val="00384AB3"/>
    <w:rsid w:val="00384DC7"/>
    <w:rsid w:val="00385031"/>
    <w:rsid w:val="00385155"/>
    <w:rsid w:val="003851A5"/>
    <w:rsid w:val="00385332"/>
    <w:rsid w:val="003854C2"/>
    <w:rsid w:val="003855E1"/>
    <w:rsid w:val="0038565E"/>
    <w:rsid w:val="00385DAC"/>
    <w:rsid w:val="00385DD0"/>
    <w:rsid w:val="003861F8"/>
    <w:rsid w:val="003863B4"/>
    <w:rsid w:val="0038641D"/>
    <w:rsid w:val="003864D8"/>
    <w:rsid w:val="003864F0"/>
    <w:rsid w:val="00386B1C"/>
    <w:rsid w:val="00386D8C"/>
    <w:rsid w:val="00386F9D"/>
    <w:rsid w:val="003870CF"/>
    <w:rsid w:val="00387142"/>
    <w:rsid w:val="00387188"/>
    <w:rsid w:val="003871F3"/>
    <w:rsid w:val="0038757B"/>
    <w:rsid w:val="0038773F"/>
    <w:rsid w:val="0038798D"/>
    <w:rsid w:val="00387A3B"/>
    <w:rsid w:val="00387F12"/>
    <w:rsid w:val="0039000F"/>
    <w:rsid w:val="00390B38"/>
    <w:rsid w:val="00390F17"/>
    <w:rsid w:val="003917A8"/>
    <w:rsid w:val="003917C2"/>
    <w:rsid w:val="00391BA0"/>
    <w:rsid w:val="0039200D"/>
    <w:rsid w:val="003920C6"/>
    <w:rsid w:val="003922FB"/>
    <w:rsid w:val="003925DB"/>
    <w:rsid w:val="00392825"/>
    <w:rsid w:val="0039294E"/>
    <w:rsid w:val="00392D0A"/>
    <w:rsid w:val="00393248"/>
    <w:rsid w:val="003935C1"/>
    <w:rsid w:val="003938D4"/>
    <w:rsid w:val="00393923"/>
    <w:rsid w:val="00393BF1"/>
    <w:rsid w:val="00393C80"/>
    <w:rsid w:val="003941B8"/>
    <w:rsid w:val="00394322"/>
    <w:rsid w:val="003946EE"/>
    <w:rsid w:val="00394CF8"/>
    <w:rsid w:val="00394E91"/>
    <w:rsid w:val="00394FD4"/>
    <w:rsid w:val="00395101"/>
    <w:rsid w:val="00395115"/>
    <w:rsid w:val="00395165"/>
    <w:rsid w:val="0039516D"/>
    <w:rsid w:val="003951AF"/>
    <w:rsid w:val="003952DA"/>
    <w:rsid w:val="00395330"/>
    <w:rsid w:val="00395380"/>
    <w:rsid w:val="00395405"/>
    <w:rsid w:val="003955C8"/>
    <w:rsid w:val="003955F3"/>
    <w:rsid w:val="00395857"/>
    <w:rsid w:val="0039593A"/>
    <w:rsid w:val="003959F7"/>
    <w:rsid w:val="00396002"/>
    <w:rsid w:val="0039602A"/>
    <w:rsid w:val="00396AE1"/>
    <w:rsid w:val="00396B29"/>
    <w:rsid w:val="00396ED8"/>
    <w:rsid w:val="00397044"/>
    <w:rsid w:val="0039704D"/>
    <w:rsid w:val="003970A9"/>
    <w:rsid w:val="00397206"/>
    <w:rsid w:val="003972D4"/>
    <w:rsid w:val="0039757B"/>
    <w:rsid w:val="0039776D"/>
    <w:rsid w:val="003977FE"/>
    <w:rsid w:val="00397872"/>
    <w:rsid w:val="00397935"/>
    <w:rsid w:val="00397BE5"/>
    <w:rsid w:val="00397D54"/>
    <w:rsid w:val="003A026B"/>
    <w:rsid w:val="003A0441"/>
    <w:rsid w:val="003A04A3"/>
    <w:rsid w:val="003A05C9"/>
    <w:rsid w:val="003A0B87"/>
    <w:rsid w:val="003A0BDB"/>
    <w:rsid w:val="003A0C92"/>
    <w:rsid w:val="003A0CA2"/>
    <w:rsid w:val="003A1052"/>
    <w:rsid w:val="003A13C2"/>
    <w:rsid w:val="003A1590"/>
    <w:rsid w:val="003A1850"/>
    <w:rsid w:val="003A1AC5"/>
    <w:rsid w:val="003A1F79"/>
    <w:rsid w:val="003A209A"/>
    <w:rsid w:val="003A213C"/>
    <w:rsid w:val="003A2169"/>
    <w:rsid w:val="003A2463"/>
    <w:rsid w:val="003A3118"/>
    <w:rsid w:val="003A322A"/>
    <w:rsid w:val="003A349A"/>
    <w:rsid w:val="003A3692"/>
    <w:rsid w:val="003A4155"/>
    <w:rsid w:val="003A4311"/>
    <w:rsid w:val="003A438A"/>
    <w:rsid w:val="003A47BC"/>
    <w:rsid w:val="003A480B"/>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8F9"/>
    <w:rsid w:val="003A7A2C"/>
    <w:rsid w:val="003A7CC8"/>
    <w:rsid w:val="003A7E78"/>
    <w:rsid w:val="003B01C0"/>
    <w:rsid w:val="003B08D4"/>
    <w:rsid w:val="003B0A48"/>
    <w:rsid w:val="003B0BAB"/>
    <w:rsid w:val="003B0BDD"/>
    <w:rsid w:val="003B1155"/>
    <w:rsid w:val="003B1301"/>
    <w:rsid w:val="003B13BB"/>
    <w:rsid w:val="003B1482"/>
    <w:rsid w:val="003B1BC5"/>
    <w:rsid w:val="003B1C9D"/>
    <w:rsid w:val="003B1EC3"/>
    <w:rsid w:val="003B21C8"/>
    <w:rsid w:val="003B2432"/>
    <w:rsid w:val="003B24D8"/>
    <w:rsid w:val="003B2561"/>
    <w:rsid w:val="003B2C57"/>
    <w:rsid w:val="003B2DAA"/>
    <w:rsid w:val="003B301A"/>
    <w:rsid w:val="003B35A7"/>
    <w:rsid w:val="003B37BA"/>
    <w:rsid w:val="003B3A67"/>
    <w:rsid w:val="003B3C59"/>
    <w:rsid w:val="003B40A1"/>
    <w:rsid w:val="003B4459"/>
    <w:rsid w:val="003B4C6C"/>
    <w:rsid w:val="003B4D59"/>
    <w:rsid w:val="003B4D78"/>
    <w:rsid w:val="003B4F08"/>
    <w:rsid w:val="003B5106"/>
    <w:rsid w:val="003B5378"/>
    <w:rsid w:val="003B558B"/>
    <w:rsid w:val="003B59BD"/>
    <w:rsid w:val="003B5BB3"/>
    <w:rsid w:val="003B5CFC"/>
    <w:rsid w:val="003B6002"/>
    <w:rsid w:val="003B6062"/>
    <w:rsid w:val="003B6CFC"/>
    <w:rsid w:val="003B6F9A"/>
    <w:rsid w:val="003B6FBE"/>
    <w:rsid w:val="003B71AE"/>
    <w:rsid w:val="003B734B"/>
    <w:rsid w:val="003B7560"/>
    <w:rsid w:val="003B75DA"/>
    <w:rsid w:val="003B761B"/>
    <w:rsid w:val="003B7A49"/>
    <w:rsid w:val="003B7A91"/>
    <w:rsid w:val="003B7B85"/>
    <w:rsid w:val="003B7BD1"/>
    <w:rsid w:val="003B7D08"/>
    <w:rsid w:val="003B7FF3"/>
    <w:rsid w:val="003C084B"/>
    <w:rsid w:val="003C0B15"/>
    <w:rsid w:val="003C0BF6"/>
    <w:rsid w:val="003C0CAF"/>
    <w:rsid w:val="003C0D64"/>
    <w:rsid w:val="003C12C5"/>
    <w:rsid w:val="003C194F"/>
    <w:rsid w:val="003C1E71"/>
    <w:rsid w:val="003C22D1"/>
    <w:rsid w:val="003C26C9"/>
    <w:rsid w:val="003C3157"/>
    <w:rsid w:val="003C34FD"/>
    <w:rsid w:val="003C350F"/>
    <w:rsid w:val="003C35B3"/>
    <w:rsid w:val="003C3919"/>
    <w:rsid w:val="003C3E5E"/>
    <w:rsid w:val="003C46FD"/>
    <w:rsid w:val="003C49F1"/>
    <w:rsid w:val="003C4C01"/>
    <w:rsid w:val="003C4F89"/>
    <w:rsid w:val="003C54F4"/>
    <w:rsid w:val="003C55F8"/>
    <w:rsid w:val="003C5D31"/>
    <w:rsid w:val="003C5D4E"/>
    <w:rsid w:val="003C6268"/>
    <w:rsid w:val="003C63A6"/>
    <w:rsid w:val="003C68F5"/>
    <w:rsid w:val="003C69EB"/>
    <w:rsid w:val="003C73EE"/>
    <w:rsid w:val="003C7AA5"/>
    <w:rsid w:val="003D0229"/>
    <w:rsid w:val="003D05D2"/>
    <w:rsid w:val="003D09DC"/>
    <w:rsid w:val="003D0CD5"/>
    <w:rsid w:val="003D0D26"/>
    <w:rsid w:val="003D0E4E"/>
    <w:rsid w:val="003D0FFB"/>
    <w:rsid w:val="003D1038"/>
    <w:rsid w:val="003D1152"/>
    <w:rsid w:val="003D139B"/>
    <w:rsid w:val="003D19BB"/>
    <w:rsid w:val="003D1BFA"/>
    <w:rsid w:val="003D1D0C"/>
    <w:rsid w:val="003D2274"/>
    <w:rsid w:val="003D2485"/>
    <w:rsid w:val="003D2933"/>
    <w:rsid w:val="003D29C5"/>
    <w:rsid w:val="003D2AE5"/>
    <w:rsid w:val="003D2EDC"/>
    <w:rsid w:val="003D3373"/>
    <w:rsid w:val="003D3521"/>
    <w:rsid w:val="003D3817"/>
    <w:rsid w:val="003D38BF"/>
    <w:rsid w:val="003D3CCD"/>
    <w:rsid w:val="003D4086"/>
    <w:rsid w:val="003D4377"/>
    <w:rsid w:val="003D4769"/>
    <w:rsid w:val="003D47E8"/>
    <w:rsid w:val="003D4C69"/>
    <w:rsid w:val="003D4CF7"/>
    <w:rsid w:val="003D4F39"/>
    <w:rsid w:val="003D5004"/>
    <w:rsid w:val="003D566C"/>
    <w:rsid w:val="003D5B2B"/>
    <w:rsid w:val="003D5DFB"/>
    <w:rsid w:val="003D5FD4"/>
    <w:rsid w:val="003D6175"/>
    <w:rsid w:val="003D617D"/>
    <w:rsid w:val="003D61A8"/>
    <w:rsid w:val="003D64E1"/>
    <w:rsid w:val="003D663B"/>
    <w:rsid w:val="003D669D"/>
    <w:rsid w:val="003D6ABC"/>
    <w:rsid w:val="003D712B"/>
    <w:rsid w:val="003D728A"/>
    <w:rsid w:val="003D72BA"/>
    <w:rsid w:val="003D7387"/>
    <w:rsid w:val="003D7ED8"/>
    <w:rsid w:val="003E0053"/>
    <w:rsid w:val="003E00BB"/>
    <w:rsid w:val="003E02EA"/>
    <w:rsid w:val="003E05D8"/>
    <w:rsid w:val="003E1092"/>
    <w:rsid w:val="003E1493"/>
    <w:rsid w:val="003E1529"/>
    <w:rsid w:val="003E1D01"/>
    <w:rsid w:val="003E1D91"/>
    <w:rsid w:val="003E2352"/>
    <w:rsid w:val="003E2D05"/>
    <w:rsid w:val="003E3057"/>
    <w:rsid w:val="003E32BF"/>
    <w:rsid w:val="003E344A"/>
    <w:rsid w:val="003E372C"/>
    <w:rsid w:val="003E37C9"/>
    <w:rsid w:val="003E381D"/>
    <w:rsid w:val="003E3826"/>
    <w:rsid w:val="003E3A68"/>
    <w:rsid w:val="003E3E94"/>
    <w:rsid w:val="003E3EA6"/>
    <w:rsid w:val="003E4006"/>
    <w:rsid w:val="003E4657"/>
    <w:rsid w:val="003E46D8"/>
    <w:rsid w:val="003E481A"/>
    <w:rsid w:val="003E4ACE"/>
    <w:rsid w:val="003E512A"/>
    <w:rsid w:val="003E5154"/>
    <w:rsid w:val="003E517D"/>
    <w:rsid w:val="003E51C1"/>
    <w:rsid w:val="003E52A3"/>
    <w:rsid w:val="003E5495"/>
    <w:rsid w:val="003E5581"/>
    <w:rsid w:val="003E55F8"/>
    <w:rsid w:val="003E5629"/>
    <w:rsid w:val="003E5C10"/>
    <w:rsid w:val="003E5EB1"/>
    <w:rsid w:val="003E6760"/>
    <w:rsid w:val="003E6775"/>
    <w:rsid w:val="003E6CC8"/>
    <w:rsid w:val="003E6CF3"/>
    <w:rsid w:val="003E6FD3"/>
    <w:rsid w:val="003E72EE"/>
    <w:rsid w:val="003E74FA"/>
    <w:rsid w:val="003E75F8"/>
    <w:rsid w:val="003E7659"/>
    <w:rsid w:val="003E76EE"/>
    <w:rsid w:val="003E7A87"/>
    <w:rsid w:val="003E7B68"/>
    <w:rsid w:val="003E7BF8"/>
    <w:rsid w:val="003E7D6A"/>
    <w:rsid w:val="003E7D7A"/>
    <w:rsid w:val="003E7E6A"/>
    <w:rsid w:val="003F03E9"/>
    <w:rsid w:val="003F07E5"/>
    <w:rsid w:val="003F08F8"/>
    <w:rsid w:val="003F1130"/>
    <w:rsid w:val="003F18D5"/>
    <w:rsid w:val="003F1B6D"/>
    <w:rsid w:val="003F2140"/>
    <w:rsid w:val="003F2199"/>
    <w:rsid w:val="003F247F"/>
    <w:rsid w:val="003F285A"/>
    <w:rsid w:val="003F28A5"/>
    <w:rsid w:val="003F2A74"/>
    <w:rsid w:val="003F2AB9"/>
    <w:rsid w:val="003F2B04"/>
    <w:rsid w:val="003F3826"/>
    <w:rsid w:val="003F398D"/>
    <w:rsid w:val="003F3A36"/>
    <w:rsid w:val="003F3B32"/>
    <w:rsid w:val="003F3C3E"/>
    <w:rsid w:val="003F3DB2"/>
    <w:rsid w:val="003F444C"/>
    <w:rsid w:val="003F4643"/>
    <w:rsid w:val="003F4768"/>
    <w:rsid w:val="003F50A8"/>
    <w:rsid w:val="003F549B"/>
    <w:rsid w:val="003F5711"/>
    <w:rsid w:val="003F59B3"/>
    <w:rsid w:val="003F5B00"/>
    <w:rsid w:val="003F5E17"/>
    <w:rsid w:val="003F63FF"/>
    <w:rsid w:val="003F6802"/>
    <w:rsid w:val="003F693C"/>
    <w:rsid w:val="003F7287"/>
    <w:rsid w:val="003F7856"/>
    <w:rsid w:val="003F7BE6"/>
    <w:rsid w:val="00400FC6"/>
    <w:rsid w:val="00400FD6"/>
    <w:rsid w:val="00400FFC"/>
    <w:rsid w:val="0040159E"/>
    <w:rsid w:val="00401687"/>
    <w:rsid w:val="00401BB8"/>
    <w:rsid w:val="00401EF0"/>
    <w:rsid w:val="0040206C"/>
    <w:rsid w:val="00402112"/>
    <w:rsid w:val="00402959"/>
    <w:rsid w:val="00402DFA"/>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A7F"/>
    <w:rsid w:val="00405CCD"/>
    <w:rsid w:val="00405CFE"/>
    <w:rsid w:val="00405DF0"/>
    <w:rsid w:val="00405E9C"/>
    <w:rsid w:val="00405F87"/>
    <w:rsid w:val="00406352"/>
    <w:rsid w:val="004068F6"/>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877"/>
    <w:rsid w:val="00411BE0"/>
    <w:rsid w:val="00411F09"/>
    <w:rsid w:val="00411F57"/>
    <w:rsid w:val="004123D5"/>
    <w:rsid w:val="004124FF"/>
    <w:rsid w:val="0041280E"/>
    <w:rsid w:val="0041285F"/>
    <w:rsid w:val="00412906"/>
    <w:rsid w:val="00412B1C"/>
    <w:rsid w:val="00412D68"/>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938"/>
    <w:rsid w:val="00415BD5"/>
    <w:rsid w:val="00415EAF"/>
    <w:rsid w:val="00416723"/>
    <w:rsid w:val="004168F2"/>
    <w:rsid w:val="00416D1C"/>
    <w:rsid w:val="0041703D"/>
    <w:rsid w:val="00417067"/>
    <w:rsid w:val="00417203"/>
    <w:rsid w:val="00417228"/>
    <w:rsid w:val="00417250"/>
    <w:rsid w:val="0041765F"/>
    <w:rsid w:val="004178FC"/>
    <w:rsid w:val="00417973"/>
    <w:rsid w:val="00420024"/>
    <w:rsid w:val="00420407"/>
    <w:rsid w:val="00420B0A"/>
    <w:rsid w:val="00420B4A"/>
    <w:rsid w:val="00420F3A"/>
    <w:rsid w:val="00421027"/>
    <w:rsid w:val="0042114B"/>
    <w:rsid w:val="00421B0B"/>
    <w:rsid w:val="00422005"/>
    <w:rsid w:val="00422077"/>
    <w:rsid w:val="0042232D"/>
    <w:rsid w:val="00422399"/>
    <w:rsid w:val="004224E0"/>
    <w:rsid w:val="004224F2"/>
    <w:rsid w:val="00422981"/>
    <w:rsid w:val="00422994"/>
    <w:rsid w:val="00422CC7"/>
    <w:rsid w:val="00422E97"/>
    <w:rsid w:val="00423046"/>
    <w:rsid w:val="00423204"/>
    <w:rsid w:val="00423257"/>
    <w:rsid w:val="00423389"/>
    <w:rsid w:val="0042387C"/>
    <w:rsid w:val="00423C6C"/>
    <w:rsid w:val="00423FE2"/>
    <w:rsid w:val="00424070"/>
    <w:rsid w:val="0042408C"/>
    <w:rsid w:val="00424794"/>
    <w:rsid w:val="004247B2"/>
    <w:rsid w:val="00424ACE"/>
    <w:rsid w:val="00424CF4"/>
    <w:rsid w:val="00425028"/>
    <w:rsid w:val="004254EC"/>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8D5"/>
    <w:rsid w:val="0044092D"/>
    <w:rsid w:val="00440D4F"/>
    <w:rsid w:val="00440D93"/>
    <w:rsid w:val="00440F2C"/>
    <w:rsid w:val="004410E2"/>
    <w:rsid w:val="0044114A"/>
    <w:rsid w:val="00441565"/>
    <w:rsid w:val="0044197C"/>
    <w:rsid w:val="004419D7"/>
    <w:rsid w:val="00441B64"/>
    <w:rsid w:val="00441C75"/>
    <w:rsid w:val="004421DF"/>
    <w:rsid w:val="0044247E"/>
    <w:rsid w:val="004424C9"/>
    <w:rsid w:val="00442741"/>
    <w:rsid w:val="00442750"/>
    <w:rsid w:val="00442C26"/>
    <w:rsid w:val="00442FC2"/>
    <w:rsid w:val="00443270"/>
    <w:rsid w:val="004433A9"/>
    <w:rsid w:val="00443852"/>
    <w:rsid w:val="00443A97"/>
    <w:rsid w:val="00443AD4"/>
    <w:rsid w:val="00443BB1"/>
    <w:rsid w:val="0044435C"/>
    <w:rsid w:val="00444445"/>
    <w:rsid w:val="0044494F"/>
    <w:rsid w:val="00444D0C"/>
    <w:rsid w:val="00445015"/>
    <w:rsid w:val="004451CA"/>
    <w:rsid w:val="004452DC"/>
    <w:rsid w:val="004452F6"/>
    <w:rsid w:val="00445537"/>
    <w:rsid w:val="0044611E"/>
    <w:rsid w:val="004468A4"/>
    <w:rsid w:val="00446A64"/>
    <w:rsid w:val="00446AA9"/>
    <w:rsid w:val="00446C2D"/>
    <w:rsid w:val="00446E2B"/>
    <w:rsid w:val="00446EBE"/>
    <w:rsid w:val="00446EF7"/>
    <w:rsid w:val="00446F3F"/>
    <w:rsid w:val="004471F6"/>
    <w:rsid w:val="004475B6"/>
    <w:rsid w:val="004477CD"/>
    <w:rsid w:val="00447865"/>
    <w:rsid w:val="004501F6"/>
    <w:rsid w:val="00450249"/>
    <w:rsid w:val="004502D7"/>
    <w:rsid w:val="00450495"/>
    <w:rsid w:val="00450686"/>
    <w:rsid w:val="00450AE0"/>
    <w:rsid w:val="00450D86"/>
    <w:rsid w:val="00450EDB"/>
    <w:rsid w:val="004510C4"/>
    <w:rsid w:val="00451357"/>
    <w:rsid w:val="004515B7"/>
    <w:rsid w:val="004518E2"/>
    <w:rsid w:val="00451968"/>
    <w:rsid w:val="00452066"/>
    <w:rsid w:val="004522FD"/>
    <w:rsid w:val="0045246D"/>
    <w:rsid w:val="00452A98"/>
    <w:rsid w:val="00452BDA"/>
    <w:rsid w:val="00453174"/>
    <w:rsid w:val="00453750"/>
    <w:rsid w:val="0045378D"/>
    <w:rsid w:val="004537CF"/>
    <w:rsid w:val="004539FC"/>
    <w:rsid w:val="00453AE2"/>
    <w:rsid w:val="0045428B"/>
    <w:rsid w:val="00454577"/>
    <w:rsid w:val="0045461E"/>
    <w:rsid w:val="004546E5"/>
    <w:rsid w:val="00454B2F"/>
    <w:rsid w:val="00454D4A"/>
    <w:rsid w:val="00455105"/>
    <w:rsid w:val="004551BC"/>
    <w:rsid w:val="004554B7"/>
    <w:rsid w:val="00455FE4"/>
    <w:rsid w:val="004560EA"/>
    <w:rsid w:val="004563D8"/>
    <w:rsid w:val="00456792"/>
    <w:rsid w:val="00456A4F"/>
    <w:rsid w:val="00456D72"/>
    <w:rsid w:val="00456DA4"/>
    <w:rsid w:val="00456EBC"/>
    <w:rsid w:val="00456F48"/>
    <w:rsid w:val="004575AB"/>
    <w:rsid w:val="004575FB"/>
    <w:rsid w:val="0045762E"/>
    <w:rsid w:val="00457785"/>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325"/>
    <w:rsid w:val="00464530"/>
    <w:rsid w:val="00464BBC"/>
    <w:rsid w:val="00464CC8"/>
    <w:rsid w:val="00464FA2"/>
    <w:rsid w:val="00465447"/>
    <w:rsid w:val="00465C06"/>
    <w:rsid w:val="00465E29"/>
    <w:rsid w:val="0046633C"/>
    <w:rsid w:val="00466A67"/>
    <w:rsid w:val="0046700B"/>
    <w:rsid w:val="004670FD"/>
    <w:rsid w:val="004674F4"/>
    <w:rsid w:val="00470041"/>
    <w:rsid w:val="0047039B"/>
    <w:rsid w:val="0047048A"/>
    <w:rsid w:val="004706CC"/>
    <w:rsid w:val="00470BFE"/>
    <w:rsid w:val="00470D03"/>
    <w:rsid w:val="0047107E"/>
    <w:rsid w:val="00471446"/>
    <w:rsid w:val="004718F1"/>
    <w:rsid w:val="00471A0B"/>
    <w:rsid w:val="00471E7A"/>
    <w:rsid w:val="00471F7A"/>
    <w:rsid w:val="00471FD5"/>
    <w:rsid w:val="004720B7"/>
    <w:rsid w:val="004720F7"/>
    <w:rsid w:val="0047279A"/>
    <w:rsid w:val="00472E37"/>
    <w:rsid w:val="00473053"/>
    <w:rsid w:val="00473269"/>
    <w:rsid w:val="00473730"/>
    <w:rsid w:val="0047374E"/>
    <w:rsid w:val="00473A01"/>
    <w:rsid w:val="00473C2E"/>
    <w:rsid w:val="00473E05"/>
    <w:rsid w:val="0047474B"/>
    <w:rsid w:val="004747E1"/>
    <w:rsid w:val="00474A7E"/>
    <w:rsid w:val="00474B91"/>
    <w:rsid w:val="00474DE5"/>
    <w:rsid w:val="00474E14"/>
    <w:rsid w:val="00474EE8"/>
    <w:rsid w:val="00474EF4"/>
    <w:rsid w:val="0047500A"/>
    <w:rsid w:val="004753E7"/>
    <w:rsid w:val="0047560F"/>
    <w:rsid w:val="00475634"/>
    <w:rsid w:val="004762AB"/>
    <w:rsid w:val="00476842"/>
    <w:rsid w:val="00476B38"/>
    <w:rsid w:val="00476FF6"/>
    <w:rsid w:val="00477118"/>
    <w:rsid w:val="004772F0"/>
    <w:rsid w:val="00477383"/>
    <w:rsid w:val="0047780A"/>
    <w:rsid w:val="0047799E"/>
    <w:rsid w:val="00477AC9"/>
    <w:rsid w:val="00477E83"/>
    <w:rsid w:val="00477FE3"/>
    <w:rsid w:val="004800BF"/>
    <w:rsid w:val="004803AB"/>
    <w:rsid w:val="004804F5"/>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87DFC"/>
    <w:rsid w:val="00490053"/>
    <w:rsid w:val="00490111"/>
    <w:rsid w:val="0049099D"/>
    <w:rsid w:val="004913A8"/>
    <w:rsid w:val="00491985"/>
    <w:rsid w:val="00491DB8"/>
    <w:rsid w:val="004920FA"/>
    <w:rsid w:val="004921C7"/>
    <w:rsid w:val="00492C71"/>
    <w:rsid w:val="004932C7"/>
    <w:rsid w:val="004933D5"/>
    <w:rsid w:val="004934AD"/>
    <w:rsid w:val="004935A9"/>
    <w:rsid w:val="0049390C"/>
    <w:rsid w:val="00493B57"/>
    <w:rsid w:val="00493E15"/>
    <w:rsid w:val="00493EB7"/>
    <w:rsid w:val="0049405E"/>
    <w:rsid w:val="00494434"/>
    <w:rsid w:val="00494655"/>
    <w:rsid w:val="00494851"/>
    <w:rsid w:val="00494AC5"/>
    <w:rsid w:val="00494E03"/>
    <w:rsid w:val="00495118"/>
    <w:rsid w:val="004953FE"/>
    <w:rsid w:val="0049587E"/>
    <w:rsid w:val="00495917"/>
    <w:rsid w:val="00495E3F"/>
    <w:rsid w:val="00495F8B"/>
    <w:rsid w:val="00496115"/>
    <w:rsid w:val="004962BF"/>
    <w:rsid w:val="00496417"/>
    <w:rsid w:val="00496455"/>
    <w:rsid w:val="004965DB"/>
    <w:rsid w:val="004968D8"/>
    <w:rsid w:val="00496DCA"/>
    <w:rsid w:val="00496DCE"/>
    <w:rsid w:val="00497076"/>
    <w:rsid w:val="00497386"/>
    <w:rsid w:val="00497481"/>
    <w:rsid w:val="0049780D"/>
    <w:rsid w:val="00497C81"/>
    <w:rsid w:val="00497D63"/>
    <w:rsid w:val="004A00BC"/>
    <w:rsid w:val="004A0197"/>
    <w:rsid w:val="004A03BA"/>
    <w:rsid w:val="004A03D9"/>
    <w:rsid w:val="004A03FA"/>
    <w:rsid w:val="004A09FD"/>
    <w:rsid w:val="004A0AF8"/>
    <w:rsid w:val="004A0D7F"/>
    <w:rsid w:val="004A0DF4"/>
    <w:rsid w:val="004A0EF9"/>
    <w:rsid w:val="004A0F2D"/>
    <w:rsid w:val="004A1133"/>
    <w:rsid w:val="004A13DE"/>
    <w:rsid w:val="004A1595"/>
    <w:rsid w:val="004A17BC"/>
    <w:rsid w:val="004A1B17"/>
    <w:rsid w:val="004A1B4B"/>
    <w:rsid w:val="004A1DE1"/>
    <w:rsid w:val="004A2045"/>
    <w:rsid w:val="004A22CC"/>
    <w:rsid w:val="004A2315"/>
    <w:rsid w:val="004A2334"/>
    <w:rsid w:val="004A2354"/>
    <w:rsid w:val="004A24A1"/>
    <w:rsid w:val="004A2CBF"/>
    <w:rsid w:val="004A2F6B"/>
    <w:rsid w:val="004A3117"/>
    <w:rsid w:val="004A3199"/>
    <w:rsid w:val="004A34F9"/>
    <w:rsid w:val="004A3922"/>
    <w:rsid w:val="004A4172"/>
    <w:rsid w:val="004A4187"/>
    <w:rsid w:val="004A4313"/>
    <w:rsid w:val="004A4813"/>
    <w:rsid w:val="004A48B2"/>
    <w:rsid w:val="004A4DA8"/>
    <w:rsid w:val="004A4F73"/>
    <w:rsid w:val="004A5016"/>
    <w:rsid w:val="004A5AC0"/>
    <w:rsid w:val="004A5CDD"/>
    <w:rsid w:val="004A5EB3"/>
    <w:rsid w:val="004A6221"/>
    <w:rsid w:val="004A62A0"/>
    <w:rsid w:val="004A68EB"/>
    <w:rsid w:val="004A6D62"/>
    <w:rsid w:val="004A6F98"/>
    <w:rsid w:val="004A72B3"/>
    <w:rsid w:val="004A74CB"/>
    <w:rsid w:val="004A7749"/>
    <w:rsid w:val="004A788E"/>
    <w:rsid w:val="004A789A"/>
    <w:rsid w:val="004A78A2"/>
    <w:rsid w:val="004B030C"/>
    <w:rsid w:val="004B03E6"/>
    <w:rsid w:val="004B06AA"/>
    <w:rsid w:val="004B0D04"/>
    <w:rsid w:val="004B0E52"/>
    <w:rsid w:val="004B1066"/>
    <w:rsid w:val="004B107F"/>
    <w:rsid w:val="004B1273"/>
    <w:rsid w:val="004B1294"/>
    <w:rsid w:val="004B12C4"/>
    <w:rsid w:val="004B13A6"/>
    <w:rsid w:val="004B150C"/>
    <w:rsid w:val="004B1551"/>
    <w:rsid w:val="004B1752"/>
    <w:rsid w:val="004B1C19"/>
    <w:rsid w:val="004B1F2B"/>
    <w:rsid w:val="004B23FA"/>
    <w:rsid w:val="004B2A85"/>
    <w:rsid w:val="004B2AD8"/>
    <w:rsid w:val="004B3032"/>
    <w:rsid w:val="004B3166"/>
    <w:rsid w:val="004B33AB"/>
    <w:rsid w:val="004B356F"/>
    <w:rsid w:val="004B3644"/>
    <w:rsid w:val="004B378F"/>
    <w:rsid w:val="004B3AEB"/>
    <w:rsid w:val="004B3D05"/>
    <w:rsid w:val="004B3D84"/>
    <w:rsid w:val="004B3D98"/>
    <w:rsid w:val="004B4002"/>
    <w:rsid w:val="004B4043"/>
    <w:rsid w:val="004B4115"/>
    <w:rsid w:val="004B41B9"/>
    <w:rsid w:val="004B45FF"/>
    <w:rsid w:val="004B469B"/>
    <w:rsid w:val="004B4BD8"/>
    <w:rsid w:val="004B4E44"/>
    <w:rsid w:val="004B4F68"/>
    <w:rsid w:val="004B506E"/>
    <w:rsid w:val="004B51ED"/>
    <w:rsid w:val="004B53D6"/>
    <w:rsid w:val="004B5447"/>
    <w:rsid w:val="004B5499"/>
    <w:rsid w:val="004B5611"/>
    <w:rsid w:val="004B5A5C"/>
    <w:rsid w:val="004B5A95"/>
    <w:rsid w:val="004B5C16"/>
    <w:rsid w:val="004B5E1C"/>
    <w:rsid w:val="004B5FF8"/>
    <w:rsid w:val="004B60C7"/>
    <w:rsid w:val="004B6281"/>
    <w:rsid w:val="004B64C2"/>
    <w:rsid w:val="004B6A20"/>
    <w:rsid w:val="004B727D"/>
    <w:rsid w:val="004B75DA"/>
    <w:rsid w:val="004B776E"/>
    <w:rsid w:val="004B7B0D"/>
    <w:rsid w:val="004B7F10"/>
    <w:rsid w:val="004C0109"/>
    <w:rsid w:val="004C03B8"/>
    <w:rsid w:val="004C0426"/>
    <w:rsid w:val="004C08DF"/>
    <w:rsid w:val="004C0934"/>
    <w:rsid w:val="004C0A67"/>
    <w:rsid w:val="004C0D3B"/>
    <w:rsid w:val="004C1198"/>
    <w:rsid w:val="004C1502"/>
    <w:rsid w:val="004C1671"/>
    <w:rsid w:val="004C17B7"/>
    <w:rsid w:val="004C1F0A"/>
    <w:rsid w:val="004C1FAB"/>
    <w:rsid w:val="004C231F"/>
    <w:rsid w:val="004C2550"/>
    <w:rsid w:val="004C26C9"/>
    <w:rsid w:val="004C27BC"/>
    <w:rsid w:val="004C2956"/>
    <w:rsid w:val="004C2967"/>
    <w:rsid w:val="004C2B10"/>
    <w:rsid w:val="004C2E43"/>
    <w:rsid w:val="004C2EAB"/>
    <w:rsid w:val="004C2FEF"/>
    <w:rsid w:val="004C315F"/>
    <w:rsid w:val="004C3195"/>
    <w:rsid w:val="004C32D2"/>
    <w:rsid w:val="004C33B3"/>
    <w:rsid w:val="004C347F"/>
    <w:rsid w:val="004C3873"/>
    <w:rsid w:val="004C3E32"/>
    <w:rsid w:val="004C3E65"/>
    <w:rsid w:val="004C4172"/>
    <w:rsid w:val="004C4563"/>
    <w:rsid w:val="004C472C"/>
    <w:rsid w:val="004C472F"/>
    <w:rsid w:val="004C4B5E"/>
    <w:rsid w:val="004C4EE6"/>
    <w:rsid w:val="004C50A6"/>
    <w:rsid w:val="004C530A"/>
    <w:rsid w:val="004C552B"/>
    <w:rsid w:val="004C55F7"/>
    <w:rsid w:val="004C567D"/>
    <w:rsid w:val="004C56F7"/>
    <w:rsid w:val="004C5717"/>
    <w:rsid w:val="004C5976"/>
    <w:rsid w:val="004C5BE8"/>
    <w:rsid w:val="004C5C5B"/>
    <w:rsid w:val="004C5E4D"/>
    <w:rsid w:val="004C6021"/>
    <w:rsid w:val="004C61B7"/>
    <w:rsid w:val="004C6EC2"/>
    <w:rsid w:val="004C7100"/>
    <w:rsid w:val="004C71AC"/>
    <w:rsid w:val="004C75CE"/>
    <w:rsid w:val="004C76EA"/>
    <w:rsid w:val="004C79DB"/>
    <w:rsid w:val="004C7DE4"/>
    <w:rsid w:val="004D046B"/>
    <w:rsid w:val="004D05A5"/>
    <w:rsid w:val="004D0825"/>
    <w:rsid w:val="004D0F41"/>
    <w:rsid w:val="004D11F7"/>
    <w:rsid w:val="004D1586"/>
    <w:rsid w:val="004D16A5"/>
    <w:rsid w:val="004D16C0"/>
    <w:rsid w:val="004D19BA"/>
    <w:rsid w:val="004D1A4E"/>
    <w:rsid w:val="004D1D8F"/>
    <w:rsid w:val="004D1E5A"/>
    <w:rsid w:val="004D215F"/>
    <w:rsid w:val="004D22C9"/>
    <w:rsid w:val="004D253C"/>
    <w:rsid w:val="004D27A6"/>
    <w:rsid w:val="004D29FA"/>
    <w:rsid w:val="004D2CD8"/>
    <w:rsid w:val="004D2D43"/>
    <w:rsid w:val="004D2DAB"/>
    <w:rsid w:val="004D37B3"/>
    <w:rsid w:val="004D3A35"/>
    <w:rsid w:val="004D3A3F"/>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2B9"/>
    <w:rsid w:val="004D7B14"/>
    <w:rsid w:val="004D7B25"/>
    <w:rsid w:val="004D7DC7"/>
    <w:rsid w:val="004E01AE"/>
    <w:rsid w:val="004E02E5"/>
    <w:rsid w:val="004E05A5"/>
    <w:rsid w:val="004E065F"/>
    <w:rsid w:val="004E0C62"/>
    <w:rsid w:val="004E0D92"/>
    <w:rsid w:val="004E120D"/>
    <w:rsid w:val="004E13D9"/>
    <w:rsid w:val="004E1855"/>
    <w:rsid w:val="004E200B"/>
    <w:rsid w:val="004E22D5"/>
    <w:rsid w:val="004E2506"/>
    <w:rsid w:val="004E254A"/>
    <w:rsid w:val="004E2C1B"/>
    <w:rsid w:val="004E2D08"/>
    <w:rsid w:val="004E2F98"/>
    <w:rsid w:val="004E36A2"/>
    <w:rsid w:val="004E3A5A"/>
    <w:rsid w:val="004E3B42"/>
    <w:rsid w:val="004E3C56"/>
    <w:rsid w:val="004E3F96"/>
    <w:rsid w:val="004E3FF2"/>
    <w:rsid w:val="004E4742"/>
    <w:rsid w:val="004E5242"/>
    <w:rsid w:val="004E546A"/>
    <w:rsid w:val="004E5811"/>
    <w:rsid w:val="004E6043"/>
    <w:rsid w:val="004E62C2"/>
    <w:rsid w:val="004E6324"/>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E7C6A"/>
    <w:rsid w:val="004E7EAC"/>
    <w:rsid w:val="004E7EBC"/>
    <w:rsid w:val="004F077B"/>
    <w:rsid w:val="004F0990"/>
    <w:rsid w:val="004F0AB1"/>
    <w:rsid w:val="004F0B77"/>
    <w:rsid w:val="004F0CC8"/>
    <w:rsid w:val="004F1023"/>
    <w:rsid w:val="004F130C"/>
    <w:rsid w:val="004F130D"/>
    <w:rsid w:val="004F13E0"/>
    <w:rsid w:val="004F152E"/>
    <w:rsid w:val="004F1717"/>
    <w:rsid w:val="004F1A36"/>
    <w:rsid w:val="004F1E2D"/>
    <w:rsid w:val="004F2123"/>
    <w:rsid w:val="004F2273"/>
    <w:rsid w:val="004F22E6"/>
    <w:rsid w:val="004F238A"/>
    <w:rsid w:val="004F25BE"/>
    <w:rsid w:val="004F25DB"/>
    <w:rsid w:val="004F29EA"/>
    <w:rsid w:val="004F2B1B"/>
    <w:rsid w:val="004F2BED"/>
    <w:rsid w:val="004F2DE9"/>
    <w:rsid w:val="004F2E2D"/>
    <w:rsid w:val="004F2FA9"/>
    <w:rsid w:val="004F3359"/>
    <w:rsid w:val="004F3465"/>
    <w:rsid w:val="004F3584"/>
    <w:rsid w:val="004F3742"/>
    <w:rsid w:val="004F3C10"/>
    <w:rsid w:val="004F3C17"/>
    <w:rsid w:val="004F3FC8"/>
    <w:rsid w:val="004F4226"/>
    <w:rsid w:val="004F47DC"/>
    <w:rsid w:val="004F48D8"/>
    <w:rsid w:val="004F4ACB"/>
    <w:rsid w:val="004F4D2A"/>
    <w:rsid w:val="004F4F85"/>
    <w:rsid w:val="004F56B3"/>
    <w:rsid w:val="004F573C"/>
    <w:rsid w:val="004F5779"/>
    <w:rsid w:val="004F594E"/>
    <w:rsid w:val="004F5B03"/>
    <w:rsid w:val="004F611D"/>
    <w:rsid w:val="004F62A8"/>
    <w:rsid w:val="004F6346"/>
    <w:rsid w:val="004F656F"/>
    <w:rsid w:val="004F677C"/>
    <w:rsid w:val="004F6AE2"/>
    <w:rsid w:val="004F6FC4"/>
    <w:rsid w:val="004F6FF9"/>
    <w:rsid w:val="004F7496"/>
    <w:rsid w:val="004F77AF"/>
    <w:rsid w:val="004F7D4D"/>
    <w:rsid w:val="004F7F2F"/>
    <w:rsid w:val="00500252"/>
    <w:rsid w:val="00500526"/>
    <w:rsid w:val="00500979"/>
    <w:rsid w:val="00500989"/>
    <w:rsid w:val="00500A8B"/>
    <w:rsid w:val="00500B57"/>
    <w:rsid w:val="00500B6C"/>
    <w:rsid w:val="00500FEB"/>
    <w:rsid w:val="0050101D"/>
    <w:rsid w:val="005011C1"/>
    <w:rsid w:val="005012D0"/>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DFE"/>
    <w:rsid w:val="00504060"/>
    <w:rsid w:val="00504360"/>
    <w:rsid w:val="005045A1"/>
    <w:rsid w:val="005045A4"/>
    <w:rsid w:val="005048FB"/>
    <w:rsid w:val="00504F9D"/>
    <w:rsid w:val="0050540B"/>
    <w:rsid w:val="00505421"/>
    <w:rsid w:val="0050544E"/>
    <w:rsid w:val="005055DB"/>
    <w:rsid w:val="00505CCD"/>
    <w:rsid w:val="00505DA9"/>
    <w:rsid w:val="00505E6E"/>
    <w:rsid w:val="005060E7"/>
    <w:rsid w:val="005060F4"/>
    <w:rsid w:val="005061F3"/>
    <w:rsid w:val="005064EE"/>
    <w:rsid w:val="005065A9"/>
    <w:rsid w:val="005069DA"/>
    <w:rsid w:val="00506A78"/>
    <w:rsid w:val="00506BBA"/>
    <w:rsid w:val="00506C7D"/>
    <w:rsid w:val="00506EFF"/>
    <w:rsid w:val="00507288"/>
    <w:rsid w:val="005074F1"/>
    <w:rsid w:val="00507552"/>
    <w:rsid w:val="005075BA"/>
    <w:rsid w:val="00507867"/>
    <w:rsid w:val="00507C88"/>
    <w:rsid w:val="00507F6A"/>
    <w:rsid w:val="00510075"/>
    <w:rsid w:val="005101DB"/>
    <w:rsid w:val="00510575"/>
    <w:rsid w:val="00510A35"/>
    <w:rsid w:val="00510B5A"/>
    <w:rsid w:val="005113D4"/>
    <w:rsid w:val="0051147C"/>
    <w:rsid w:val="0051153C"/>
    <w:rsid w:val="00511838"/>
    <w:rsid w:val="005118B4"/>
    <w:rsid w:val="00511C47"/>
    <w:rsid w:val="00511CE4"/>
    <w:rsid w:val="00511E05"/>
    <w:rsid w:val="00511F4A"/>
    <w:rsid w:val="00511FFE"/>
    <w:rsid w:val="00512025"/>
    <w:rsid w:val="005124E7"/>
    <w:rsid w:val="0051278B"/>
    <w:rsid w:val="00512D11"/>
    <w:rsid w:val="00512E9D"/>
    <w:rsid w:val="00512F1D"/>
    <w:rsid w:val="005132AA"/>
    <w:rsid w:val="00513361"/>
    <w:rsid w:val="005135BD"/>
    <w:rsid w:val="0051363A"/>
    <w:rsid w:val="00513D37"/>
    <w:rsid w:val="00513DBC"/>
    <w:rsid w:val="00513F90"/>
    <w:rsid w:val="0051412F"/>
    <w:rsid w:val="005142BE"/>
    <w:rsid w:val="00514664"/>
    <w:rsid w:val="00514CC5"/>
    <w:rsid w:val="00514ED6"/>
    <w:rsid w:val="00515320"/>
    <w:rsid w:val="0051544B"/>
    <w:rsid w:val="00515519"/>
    <w:rsid w:val="00515646"/>
    <w:rsid w:val="005158DD"/>
    <w:rsid w:val="00515AA5"/>
    <w:rsid w:val="00515C5F"/>
    <w:rsid w:val="00515E15"/>
    <w:rsid w:val="00515F80"/>
    <w:rsid w:val="00516267"/>
    <w:rsid w:val="005165DE"/>
    <w:rsid w:val="0051668F"/>
    <w:rsid w:val="005166EE"/>
    <w:rsid w:val="005172D6"/>
    <w:rsid w:val="00517571"/>
    <w:rsid w:val="00517687"/>
    <w:rsid w:val="0051779C"/>
    <w:rsid w:val="005178AE"/>
    <w:rsid w:val="00517CBA"/>
    <w:rsid w:val="00517F6D"/>
    <w:rsid w:val="00520471"/>
    <w:rsid w:val="005206C1"/>
    <w:rsid w:val="00520818"/>
    <w:rsid w:val="00520A84"/>
    <w:rsid w:val="00521066"/>
    <w:rsid w:val="00521269"/>
    <w:rsid w:val="0052139F"/>
    <w:rsid w:val="00521442"/>
    <w:rsid w:val="005215B8"/>
    <w:rsid w:val="005219DA"/>
    <w:rsid w:val="005220B5"/>
    <w:rsid w:val="005221B8"/>
    <w:rsid w:val="0052248B"/>
    <w:rsid w:val="005227C3"/>
    <w:rsid w:val="00522CB7"/>
    <w:rsid w:val="005230F3"/>
    <w:rsid w:val="005237AF"/>
    <w:rsid w:val="0052390C"/>
    <w:rsid w:val="005239A5"/>
    <w:rsid w:val="005239B7"/>
    <w:rsid w:val="00523B16"/>
    <w:rsid w:val="00523ECD"/>
    <w:rsid w:val="00524397"/>
    <w:rsid w:val="005244CC"/>
    <w:rsid w:val="005246EF"/>
    <w:rsid w:val="00524852"/>
    <w:rsid w:val="00524B6F"/>
    <w:rsid w:val="005252B5"/>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3EB"/>
    <w:rsid w:val="00531508"/>
    <w:rsid w:val="0053197B"/>
    <w:rsid w:val="00531A84"/>
    <w:rsid w:val="00531BAF"/>
    <w:rsid w:val="00531C94"/>
    <w:rsid w:val="00531F23"/>
    <w:rsid w:val="0053223B"/>
    <w:rsid w:val="005323A3"/>
    <w:rsid w:val="00532818"/>
    <w:rsid w:val="00533175"/>
    <w:rsid w:val="00533251"/>
    <w:rsid w:val="00533529"/>
    <w:rsid w:val="00533E3D"/>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D5F"/>
    <w:rsid w:val="00537E38"/>
    <w:rsid w:val="00537F5F"/>
    <w:rsid w:val="005402E6"/>
    <w:rsid w:val="005402F0"/>
    <w:rsid w:val="00540428"/>
    <w:rsid w:val="0054048B"/>
    <w:rsid w:val="005406FF"/>
    <w:rsid w:val="005407AA"/>
    <w:rsid w:val="00540AAE"/>
    <w:rsid w:val="00540AE8"/>
    <w:rsid w:val="00540B00"/>
    <w:rsid w:val="00540BD7"/>
    <w:rsid w:val="00540C10"/>
    <w:rsid w:val="00540E6F"/>
    <w:rsid w:val="00540F84"/>
    <w:rsid w:val="00540F93"/>
    <w:rsid w:val="0054117B"/>
    <w:rsid w:val="005411B5"/>
    <w:rsid w:val="0054137F"/>
    <w:rsid w:val="00541844"/>
    <w:rsid w:val="00541851"/>
    <w:rsid w:val="00541A81"/>
    <w:rsid w:val="00541BD3"/>
    <w:rsid w:val="00541C26"/>
    <w:rsid w:val="00541CE6"/>
    <w:rsid w:val="00541D2B"/>
    <w:rsid w:val="00541DE4"/>
    <w:rsid w:val="00541F8E"/>
    <w:rsid w:val="005425F9"/>
    <w:rsid w:val="00542718"/>
    <w:rsid w:val="00542A56"/>
    <w:rsid w:val="00542DA1"/>
    <w:rsid w:val="00542E96"/>
    <w:rsid w:val="005430F9"/>
    <w:rsid w:val="0054361F"/>
    <w:rsid w:val="00543741"/>
    <w:rsid w:val="00543785"/>
    <w:rsid w:val="00543D62"/>
    <w:rsid w:val="0054409E"/>
    <w:rsid w:val="00544584"/>
    <w:rsid w:val="005445D5"/>
    <w:rsid w:val="0054482D"/>
    <w:rsid w:val="00544AE8"/>
    <w:rsid w:val="00544EBA"/>
    <w:rsid w:val="005450D1"/>
    <w:rsid w:val="00545175"/>
    <w:rsid w:val="00545614"/>
    <w:rsid w:val="00545F95"/>
    <w:rsid w:val="0054623B"/>
    <w:rsid w:val="00546459"/>
    <w:rsid w:val="00546591"/>
    <w:rsid w:val="005465FA"/>
    <w:rsid w:val="00546699"/>
    <w:rsid w:val="00546CA7"/>
    <w:rsid w:val="00546CB1"/>
    <w:rsid w:val="00546E18"/>
    <w:rsid w:val="00546FA6"/>
    <w:rsid w:val="00547060"/>
    <w:rsid w:val="0054729E"/>
    <w:rsid w:val="005476EE"/>
    <w:rsid w:val="00547874"/>
    <w:rsid w:val="00547CFD"/>
    <w:rsid w:val="00547DF5"/>
    <w:rsid w:val="00547FED"/>
    <w:rsid w:val="005502DC"/>
    <w:rsid w:val="0055043A"/>
    <w:rsid w:val="0055049C"/>
    <w:rsid w:val="005506F9"/>
    <w:rsid w:val="00550B17"/>
    <w:rsid w:val="005514BC"/>
    <w:rsid w:val="00551928"/>
    <w:rsid w:val="00551BF1"/>
    <w:rsid w:val="005521AB"/>
    <w:rsid w:val="005522EE"/>
    <w:rsid w:val="0055248B"/>
    <w:rsid w:val="005524D5"/>
    <w:rsid w:val="0055281E"/>
    <w:rsid w:val="005528DB"/>
    <w:rsid w:val="00552A2E"/>
    <w:rsid w:val="00552AD3"/>
    <w:rsid w:val="00552CA5"/>
    <w:rsid w:val="00552D49"/>
    <w:rsid w:val="00552F3D"/>
    <w:rsid w:val="00552FEC"/>
    <w:rsid w:val="005536D1"/>
    <w:rsid w:val="00553792"/>
    <w:rsid w:val="0055391C"/>
    <w:rsid w:val="00553A1A"/>
    <w:rsid w:val="00553B70"/>
    <w:rsid w:val="00553D3E"/>
    <w:rsid w:val="00553E64"/>
    <w:rsid w:val="005542C7"/>
    <w:rsid w:val="00554B44"/>
    <w:rsid w:val="00554FE9"/>
    <w:rsid w:val="005550B3"/>
    <w:rsid w:val="0055510E"/>
    <w:rsid w:val="005554AD"/>
    <w:rsid w:val="00555A5B"/>
    <w:rsid w:val="00555C45"/>
    <w:rsid w:val="00555F23"/>
    <w:rsid w:val="00556494"/>
    <w:rsid w:val="005568E0"/>
    <w:rsid w:val="00556BDE"/>
    <w:rsid w:val="00556C2E"/>
    <w:rsid w:val="00556CC3"/>
    <w:rsid w:val="00556D79"/>
    <w:rsid w:val="00556E5F"/>
    <w:rsid w:val="005574F0"/>
    <w:rsid w:val="005575CD"/>
    <w:rsid w:val="005576E3"/>
    <w:rsid w:val="00557E7C"/>
    <w:rsid w:val="00557F3C"/>
    <w:rsid w:val="00560263"/>
    <w:rsid w:val="005604D7"/>
    <w:rsid w:val="00560669"/>
    <w:rsid w:val="0056068C"/>
    <w:rsid w:val="005606FD"/>
    <w:rsid w:val="00560946"/>
    <w:rsid w:val="00560C11"/>
    <w:rsid w:val="00560C3D"/>
    <w:rsid w:val="00561286"/>
    <w:rsid w:val="00561373"/>
    <w:rsid w:val="005616E7"/>
    <w:rsid w:val="00561A59"/>
    <w:rsid w:val="00561C96"/>
    <w:rsid w:val="00561CDA"/>
    <w:rsid w:val="00561ED1"/>
    <w:rsid w:val="00562460"/>
    <w:rsid w:val="005625A0"/>
    <w:rsid w:val="0056281C"/>
    <w:rsid w:val="0056284B"/>
    <w:rsid w:val="00562D2C"/>
    <w:rsid w:val="00562EB9"/>
    <w:rsid w:val="00563BF7"/>
    <w:rsid w:val="00563D96"/>
    <w:rsid w:val="00563F1D"/>
    <w:rsid w:val="00565108"/>
    <w:rsid w:val="0056533F"/>
    <w:rsid w:val="005656B0"/>
    <w:rsid w:val="00565916"/>
    <w:rsid w:val="00565B9C"/>
    <w:rsid w:val="00565E51"/>
    <w:rsid w:val="00565E62"/>
    <w:rsid w:val="00566092"/>
    <w:rsid w:val="005661D3"/>
    <w:rsid w:val="00566312"/>
    <w:rsid w:val="005666C9"/>
    <w:rsid w:val="00566A29"/>
    <w:rsid w:val="00566DF3"/>
    <w:rsid w:val="0056750A"/>
    <w:rsid w:val="0056753C"/>
    <w:rsid w:val="005678D4"/>
    <w:rsid w:val="00567A81"/>
    <w:rsid w:val="005700CD"/>
    <w:rsid w:val="00570B24"/>
    <w:rsid w:val="00570B59"/>
    <w:rsid w:val="00570E24"/>
    <w:rsid w:val="00570E47"/>
    <w:rsid w:val="00570F1C"/>
    <w:rsid w:val="00570F89"/>
    <w:rsid w:val="005711E2"/>
    <w:rsid w:val="0057140E"/>
    <w:rsid w:val="00571507"/>
    <w:rsid w:val="005715A9"/>
    <w:rsid w:val="005718C8"/>
    <w:rsid w:val="00571DBF"/>
    <w:rsid w:val="005720B9"/>
    <w:rsid w:val="005721C6"/>
    <w:rsid w:val="00572BF5"/>
    <w:rsid w:val="00572C34"/>
    <w:rsid w:val="005730FF"/>
    <w:rsid w:val="005732C7"/>
    <w:rsid w:val="0057332C"/>
    <w:rsid w:val="00573B71"/>
    <w:rsid w:val="00573E37"/>
    <w:rsid w:val="00573F98"/>
    <w:rsid w:val="00574003"/>
    <w:rsid w:val="005742D6"/>
    <w:rsid w:val="00574405"/>
    <w:rsid w:val="0057445B"/>
    <w:rsid w:val="0057447E"/>
    <w:rsid w:val="00574495"/>
    <w:rsid w:val="00574903"/>
    <w:rsid w:val="00574AD7"/>
    <w:rsid w:val="00574BB5"/>
    <w:rsid w:val="00574EFF"/>
    <w:rsid w:val="00574FB2"/>
    <w:rsid w:val="0057513F"/>
    <w:rsid w:val="00575442"/>
    <w:rsid w:val="0057558D"/>
    <w:rsid w:val="0057571F"/>
    <w:rsid w:val="005759BD"/>
    <w:rsid w:val="00575A52"/>
    <w:rsid w:val="00575CFD"/>
    <w:rsid w:val="00575D2D"/>
    <w:rsid w:val="00575F29"/>
    <w:rsid w:val="00576916"/>
    <w:rsid w:val="00576F76"/>
    <w:rsid w:val="00577014"/>
    <w:rsid w:val="005770F3"/>
    <w:rsid w:val="0057777C"/>
    <w:rsid w:val="005777FC"/>
    <w:rsid w:val="00577B63"/>
    <w:rsid w:val="00580067"/>
    <w:rsid w:val="005800F2"/>
    <w:rsid w:val="0058012A"/>
    <w:rsid w:val="005806F1"/>
    <w:rsid w:val="00580762"/>
    <w:rsid w:val="00580820"/>
    <w:rsid w:val="00580AC7"/>
    <w:rsid w:val="00580AFD"/>
    <w:rsid w:val="00580EA5"/>
    <w:rsid w:val="00580EFF"/>
    <w:rsid w:val="0058199C"/>
    <w:rsid w:val="00581CA6"/>
    <w:rsid w:val="00581F82"/>
    <w:rsid w:val="00582117"/>
    <w:rsid w:val="0058229E"/>
    <w:rsid w:val="005822AB"/>
    <w:rsid w:val="005825FB"/>
    <w:rsid w:val="005828EE"/>
    <w:rsid w:val="00582ADB"/>
    <w:rsid w:val="00582B72"/>
    <w:rsid w:val="005830F8"/>
    <w:rsid w:val="00583736"/>
    <w:rsid w:val="00583887"/>
    <w:rsid w:val="00583AE5"/>
    <w:rsid w:val="00583DC0"/>
    <w:rsid w:val="00583F80"/>
    <w:rsid w:val="00584174"/>
    <w:rsid w:val="00584313"/>
    <w:rsid w:val="0058434A"/>
    <w:rsid w:val="00584A61"/>
    <w:rsid w:val="00585707"/>
    <w:rsid w:val="00585988"/>
    <w:rsid w:val="00585FF9"/>
    <w:rsid w:val="00586098"/>
    <w:rsid w:val="00586233"/>
    <w:rsid w:val="005864FA"/>
    <w:rsid w:val="005865BD"/>
    <w:rsid w:val="0058687A"/>
    <w:rsid w:val="00586ED4"/>
    <w:rsid w:val="00587047"/>
    <w:rsid w:val="005870BE"/>
    <w:rsid w:val="0058748C"/>
    <w:rsid w:val="0058751B"/>
    <w:rsid w:val="005875E0"/>
    <w:rsid w:val="00587996"/>
    <w:rsid w:val="00587A57"/>
    <w:rsid w:val="00587BC0"/>
    <w:rsid w:val="0059010D"/>
    <w:rsid w:val="005901B1"/>
    <w:rsid w:val="005903A0"/>
    <w:rsid w:val="005903D2"/>
    <w:rsid w:val="00590461"/>
    <w:rsid w:val="0059060A"/>
    <w:rsid w:val="0059090F"/>
    <w:rsid w:val="00590E7C"/>
    <w:rsid w:val="00591303"/>
    <w:rsid w:val="005913CC"/>
    <w:rsid w:val="0059155F"/>
    <w:rsid w:val="00591769"/>
    <w:rsid w:val="0059196E"/>
    <w:rsid w:val="00591B1D"/>
    <w:rsid w:val="00591C01"/>
    <w:rsid w:val="00592022"/>
    <w:rsid w:val="0059250B"/>
    <w:rsid w:val="00592718"/>
    <w:rsid w:val="00592940"/>
    <w:rsid w:val="005929B1"/>
    <w:rsid w:val="00592ABF"/>
    <w:rsid w:val="00592C26"/>
    <w:rsid w:val="00592CB1"/>
    <w:rsid w:val="00592D25"/>
    <w:rsid w:val="00592D2B"/>
    <w:rsid w:val="00593229"/>
    <w:rsid w:val="0059353D"/>
    <w:rsid w:val="00593768"/>
    <w:rsid w:val="00593AF9"/>
    <w:rsid w:val="00594162"/>
    <w:rsid w:val="00594396"/>
    <w:rsid w:val="0059463B"/>
    <w:rsid w:val="00594A83"/>
    <w:rsid w:val="00594B07"/>
    <w:rsid w:val="00594C15"/>
    <w:rsid w:val="00594D2C"/>
    <w:rsid w:val="005952A6"/>
    <w:rsid w:val="0059532A"/>
    <w:rsid w:val="00595873"/>
    <w:rsid w:val="00595F6D"/>
    <w:rsid w:val="005960C9"/>
    <w:rsid w:val="0059643A"/>
    <w:rsid w:val="005967C2"/>
    <w:rsid w:val="00596956"/>
    <w:rsid w:val="00596AB8"/>
    <w:rsid w:val="00596D40"/>
    <w:rsid w:val="00596F93"/>
    <w:rsid w:val="005970DC"/>
    <w:rsid w:val="00597266"/>
    <w:rsid w:val="00597280"/>
    <w:rsid w:val="0059760B"/>
    <w:rsid w:val="0059787D"/>
    <w:rsid w:val="00597F16"/>
    <w:rsid w:val="00597FBB"/>
    <w:rsid w:val="00597FE9"/>
    <w:rsid w:val="005A024A"/>
    <w:rsid w:val="005A0324"/>
    <w:rsid w:val="005A04BE"/>
    <w:rsid w:val="005A0569"/>
    <w:rsid w:val="005A0590"/>
    <w:rsid w:val="005A06B1"/>
    <w:rsid w:val="005A06EC"/>
    <w:rsid w:val="005A06F7"/>
    <w:rsid w:val="005A0735"/>
    <w:rsid w:val="005A098D"/>
    <w:rsid w:val="005A0C85"/>
    <w:rsid w:val="005A0D15"/>
    <w:rsid w:val="005A0EF1"/>
    <w:rsid w:val="005A13E7"/>
    <w:rsid w:val="005A143C"/>
    <w:rsid w:val="005A160A"/>
    <w:rsid w:val="005A1793"/>
    <w:rsid w:val="005A18B4"/>
    <w:rsid w:val="005A1A56"/>
    <w:rsid w:val="005A1B88"/>
    <w:rsid w:val="005A1BEF"/>
    <w:rsid w:val="005A1C8E"/>
    <w:rsid w:val="005A1EB8"/>
    <w:rsid w:val="005A1FF2"/>
    <w:rsid w:val="005A202A"/>
    <w:rsid w:val="005A2097"/>
    <w:rsid w:val="005A23F7"/>
    <w:rsid w:val="005A28E2"/>
    <w:rsid w:val="005A2A95"/>
    <w:rsid w:val="005A2B02"/>
    <w:rsid w:val="005A2C06"/>
    <w:rsid w:val="005A2C13"/>
    <w:rsid w:val="005A2C42"/>
    <w:rsid w:val="005A2EA3"/>
    <w:rsid w:val="005A3208"/>
    <w:rsid w:val="005A337F"/>
    <w:rsid w:val="005A34E1"/>
    <w:rsid w:val="005A38F4"/>
    <w:rsid w:val="005A39B5"/>
    <w:rsid w:val="005A3BD2"/>
    <w:rsid w:val="005A444D"/>
    <w:rsid w:val="005A483A"/>
    <w:rsid w:val="005A4AAA"/>
    <w:rsid w:val="005A5602"/>
    <w:rsid w:val="005A581E"/>
    <w:rsid w:val="005A5A7F"/>
    <w:rsid w:val="005A5AF0"/>
    <w:rsid w:val="005A5B91"/>
    <w:rsid w:val="005A5FE1"/>
    <w:rsid w:val="005A61B9"/>
    <w:rsid w:val="005A6226"/>
    <w:rsid w:val="005A677E"/>
    <w:rsid w:val="005A67D2"/>
    <w:rsid w:val="005A6FA3"/>
    <w:rsid w:val="005A7091"/>
    <w:rsid w:val="005A70EE"/>
    <w:rsid w:val="005A7421"/>
    <w:rsid w:val="005A7564"/>
    <w:rsid w:val="005A7780"/>
    <w:rsid w:val="005A7ABA"/>
    <w:rsid w:val="005A7B4C"/>
    <w:rsid w:val="005A7C6E"/>
    <w:rsid w:val="005A7F53"/>
    <w:rsid w:val="005B0376"/>
    <w:rsid w:val="005B083D"/>
    <w:rsid w:val="005B0BB1"/>
    <w:rsid w:val="005B0C78"/>
    <w:rsid w:val="005B0CA3"/>
    <w:rsid w:val="005B109A"/>
    <w:rsid w:val="005B1EB0"/>
    <w:rsid w:val="005B21B5"/>
    <w:rsid w:val="005B235B"/>
    <w:rsid w:val="005B235D"/>
    <w:rsid w:val="005B2515"/>
    <w:rsid w:val="005B2A14"/>
    <w:rsid w:val="005B2D34"/>
    <w:rsid w:val="005B2E23"/>
    <w:rsid w:val="005B3146"/>
    <w:rsid w:val="005B31C4"/>
    <w:rsid w:val="005B325E"/>
    <w:rsid w:val="005B3370"/>
    <w:rsid w:val="005B376D"/>
    <w:rsid w:val="005B38C6"/>
    <w:rsid w:val="005B3B82"/>
    <w:rsid w:val="005B3B9D"/>
    <w:rsid w:val="005B3BE8"/>
    <w:rsid w:val="005B3C78"/>
    <w:rsid w:val="005B3E1E"/>
    <w:rsid w:val="005B404F"/>
    <w:rsid w:val="005B406E"/>
    <w:rsid w:val="005B41B7"/>
    <w:rsid w:val="005B453F"/>
    <w:rsid w:val="005B46CB"/>
    <w:rsid w:val="005B4A51"/>
    <w:rsid w:val="005B4B7F"/>
    <w:rsid w:val="005B51B8"/>
    <w:rsid w:val="005B5266"/>
    <w:rsid w:val="005B53C7"/>
    <w:rsid w:val="005B549A"/>
    <w:rsid w:val="005B5572"/>
    <w:rsid w:val="005B56F6"/>
    <w:rsid w:val="005B5960"/>
    <w:rsid w:val="005B5CA1"/>
    <w:rsid w:val="005B5EB8"/>
    <w:rsid w:val="005B60AA"/>
    <w:rsid w:val="005B684E"/>
    <w:rsid w:val="005B694D"/>
    <w:rsid w:val="005B6AA8"/>
    <w:rsid w:val="005B6DB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55F"/>
    <w:rsid w:val="005C0E08"/>
    <w:rsid w:val="005C0E93"/>
    <w:rsid w:val="005C0FBC"/>
    <w:rsid w:val="005C15F3"/>
    <w:rsid w:val="005C1AA8"/>
    <w:rsid w:val="005C1C73"/>
    <w:rsid w:val="005C1D55"/>
    <w:rsid w:val="005C1F37"/>
    <w:rsid w:val="005C260B"/>
    <w:rsid w:val="005C2767"/>
    <w:rsid w:val="005C30C0"/>
    <w:rsid w:val="005C343E"/>
    <w:rsid w:val="005C35F7"/>
    <w:rsid w:val="005C384E"/>
    <w:rsid w:val="005C3C17"/>
    <w:rsid w:val="005C3C88"/>
    <w:rsid w:val="005C3D7D"/>
    <w:rsid w:val="005C3DFA"/>
    <w:rsid w:val="005C3ED6"/>
    <w:rsid w:val="005C4013"/>
    <w:rsid w:val="005C4379"/>
    <w:rsid w:val="005C4540"/>
    <w:rsid w:val="005C4660"/>
    <w:rsid w:val="005C4C4E"/>
    <w:rsid w:val="005C52F9"/>
    <w:rsid w:val="005C53A5"/>
    <w:rsid w:val="005C565E"/>
    <w:rsid w:val="005C569F"/>
    <w:rsid w:val="005C58BD"/>
    <w:rsid w:val="005C5A1B"/>
    <w:rsid w:val="005C5AB3"/>
    <w:rsid w:val="005C5CB7"/>
    <w:rsid w:val="005C5EAE"/>
    <w:rsid w:val="005C6450"/>
    <w:rsid w:val="005C64D2"/>
    <w:rsid w:val="005C6648"/>
    <w:rsid w:val="005C6679"/>
    <w:rsid w:val="005C6AB4"/>
    <w:rsid w:val="005C7563"/>
    <w:rsid w:val="005C7570"/>
    <w:rsid w:val="005C7763"/>
    <w:rsid w:val="005C7A22"/>
    <w:rsid w:val="005C7AA7"/>
    <w:rsid w:val="005C7BF3"/>
    <w:rsid w:val="005D00DE"/>
    <w:rsid w:val="005D01AA"/>
    <w:rsid w:val="005D06AD"/>
    <w:rsid w:val="005D0959"/>
    <w:rsid w:val="005D0E33"/>
    <w:rsid w:val="005D126D"/>
    <w:rsid w:val="005D1AD6"/>
    <w:rsid w:val="005D1C3C"/>
    <w:rsid w:val="005D1CCB"/>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4EDC"/>
    <w:rsid w:val="005D5275"/>
    <w:rsid w:val="005D529E"/>
    <w:rsid w:val="005D52B4"/>
    <w:rsid w:val="005D571B"/>
    <w:rsid w:val="005D5E4F"/>
    <w:rsid w:val="005D5EE9"/>
    <w:rsid w:val="005D63A9"/>
    <w:rsid w:val="005D6492"/>
    <w:rsid w:val="005D66A4"/>
    <w:rsid w:val="005D6B1B"/>
    <w:rsid w:val="005D6B25"/>
    <w:rsid w:val="005D6C24"/>
    <w:rsid w:val="005D6CFD"/>
    <w:rsid w:val="005D6D15"/>
    <w:rsid w:val="005D7064"/>
    <w:rsid w:val="005D77B0"/>
    <w:rsid w:val="005D782A"/>
    <w:rsid w:val="005E0028"/>
    <w:rsid w:val="005E0577"/>
    <w:rsid w:val="005E0755"/>
    <w:rsid w:val="005E08BB"/>
    <w:rsid w:val="005E09E3"/>
    <w:rsid w:val="005E0F43"/>
    <w:rsid w:val="005E1030"/>
    <w:rsid w:val="005E135B"/>
    <w:rsid w:val="005E1398"/>
    <w:rsid w:val="005E14DA"/>
    <w:rsid w:val="005E1BB1"/>
    <w:rsid w:val="005E1CC4"/>
    <w:rsid w:val="005E1F24"/>
    <w:rsid w:val="005E1FFF"/>
    <w:rsid w:val="005E205B"/>
    <w:rsid w:val="005E20A1"/>
    <w:rsid w:val="005E293D"/>
    <w:rsid w:val="005E2DF0"/>
    <w:rsid w:val="005E2E10"/>
    <w:rsid w:val="005E2E3C"/>
    <w:rsid w:val="005E2E59"/>
    <w:rsid w:val="005E30C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CCF"/>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8CB"/>
    <w:rsid w:val="005F0BEC"/>
    <w:rsid w:val="005F0CE3"/>
    <w:rsid w:val="005F0E51"/>
    <w:rsid w:val="005F0FAF"/>
    <w:rsid w:val="005F12B7"/>
    <w:rsid w:val="005F142A"/>
    <w:rsid w:val="005F149C"/>
    <w:rsid w:val="005F1632"/>
    <w:rsid w:val="005F187A"/>
    <w:rsid w:val="005F199C"/>
    <w:rsid w:val="005F1DCC"/>
    <w:rsid w:val="005F2368"/>
    <w:rsid w:val="005F24D4"/>
    <w:rsid w:val="005F2709"/>
    <w:rsid w:val="005F270A"/>
    <w:rsid w:val="005F2B52"/>
    <w:rsid w:val="005F2B72"/>
    <w:rsid w:val="005F2FBF"/>
    <w:rsid w:val="005F3095"/>
    <w:rsid w:val="005F3965"/>
    <w:rsid w:val="005F3AEE"/>
    <w:rsid w:val="005F450F"/>
    <w:rsid w:val="005F455F"/>
    <w:rsid w:val="005F4994"/>
    <w:rsid w:val="005F4A08"/>
    <w:rsid w:val="005F4E34"/>
    <w:rsid w:val="005F50B8"/>
    <w:rsid w:val="005F524F"/>
    <w:rsid w:val="005F581E"/>
    <w:rsid w:val="005F58C1"/>
    <w:rsid w:val="005F5D38"/>
    <w:rsid w:val="005F5F83"/>
    <w:rsid w:val="005F6029"/>
    <w:rsid w:val="005F60E7"/>
    <w:rsid w:val="005F6717"/>
    <w:rsid w:val="005F689A"/>
    <w:rsid w:val="005F6A1E"/>
    <w:rsid w:val="005F6A3B"/>
    <w:rsid w:val="005F6B6F"/>
    <w:rsid w:val="005F7443"/>
    <w:rsid w:val="005F7453"/>
    <w:rsid w:val="005F7732"/>
    <w:rsid w:val="005F7973"/>
    <w:rsid w:val="005F7DC5"/>
    <w:rsid w:val="006000B5"/>
    <w:rsid w:val="0060018E"/>
    <w:rsid w:val="006002DF"/>
    <w:rsid w:val="00600323"/>
    <w:rsid w:val="006003FC"/>
    <w:rsid w:val="006007BB"/>
    <w:rsid w:val="00600903"/>
    <w:rsid w:val="00600C64"/>
    <w:rsid w:val="00600C74"/>
    <w:rsid w:val="00600EEE"/>
    <w:rsid w:val="00600F27"/>
    <w:rsid w:val="00600F73"/>
    <w:rsid w:val="00600F81"/>
    <w:rsid w:val="0060131A"/>
    <w:rsid w:val="00601402"/>
    <w:rsid w:val="006016CA"/>
    <w:rsid w:val="00601988"/>
    <w:rsid w:val="00601E05"/>
    <w:rsid w:val="00601F82"/>
    <w:rsid w:val="00602316"/>
    <w:rsid w:val="006031FE"/>
    <w:rsid w:val="0060335B"/>
    <w:rsid w:val="006033CB"/>
    <w:rsid w:val="006039EF"/>
    <w:rsid w:val="00603D3E"/>
    <w:rsid w:val="006040C8"/>
    <w:rsid w:val="006042B5"/>
    <w:rsid w:val="006043E7"/>
    <w:rsid w:val="00604523"/>
    <w:rsid w:val="006046E6"/>
    <w:rsid w:val="0060477D"/>
    <w:rsid w:val="00604916"/>
    <w:rsid w:val="00604973"/>
    <w:rsid w:val="006049AC"/>
    <w:rsid w:val="00604DEA"/>
    <w:rsid w:val="00604E30"/>
    <w:rsid w:val="006052D6"/>
    <w:rsid w:val="00605506"/>
    <w:rsid w:val="00605E5E"/>
    <w:rsid w:val="006061E5"/>
    <w:rsid w:val="006061F2"/>
    <w:rsid w:val="006063BA"/>
    <w:rsid w:val="00606764"/>
    <w:rsid w:val="00606867"/>
    <w:rsid w:val="0060754E"/>
    <w:rsid w:val="006077C5"/>
    <w:rsid w:val="00607836"/>
    <w:rsid w:val="00607DB4"/>
    <w:rsid w:val="00607E9B"/>
    <w:rsid w:val="00610170"/>
    <w:rsid w:val="00610231"/>
    <w:rsid w:val="00610438"/>
    <w:rsid w:val="0061097B"/>
    <w:rsid w:val="0061099C"/>
    <w:rsid w:val="006111E0"/>
    <w:rsid w:val="00611237"/>
    <w:rsid w:val="006114CC"/>
    <w:rsid w:val="00611643"/>
    <w:rsid w:val="00611942"/>
    <w:rsid w:val="00611B56"/>
    <w:rsid w:val="0061201C"/>
    <w:rsid w:val="00612964"/>
    <w:rsid w:val="006130DE"/>
    <w:rsid w:val="0061338C"/>
    <w:rsid w:val="0061339E"/>
    <w:rsid w:val="00613466"/>
    <w:rsid w:val="00613531"/>
    <w:rsid w:val="00613A0F"/>
    <w:rsid w:val="00613B99"/>
    <w:rsid w:val="00613BA9"/>
    <w:rsid w:val="00614223"/>
    <w:rsid w:val="00614265"/>
    <w:rsid w:val="00614320"/>
    <w:rsid w:val="00614403"/>
    <w:rsid w:val="006144D8"/>
    <w:rsid w:val="00614552"/>
    <w:rsid w:val="006148D4"/>
    <w:rsid w:val="0061494F"/>
    <w:rsid w:val="00614986"/>
    <w:rsid w:val="00614BE5"/>
    <w:rsid w:val="00614C31"/>
    <w:rsid w:val="00614E22"/>
    <w:rsid w:val="006156BD"/>
    <w:rsid w:val="00615EBF"/>
    <w:rsid w:val="006166B7"/>
    <w:rsid w:val="0061688C"/>
    <w:rsid w:val="006168C7"/>
    <w:rsid w:val="0061696E"/>
    <w:rsid w:val="00616B24"/>
    <w:rsid w:val="00616CB4"/>
    <w:rsid w:val="0061708A"/>
    <w:rsid w:val="00617147"/>
    <w:rsid w:val="006172F6"/>
    <w:rsid w:val="006179F8"/>
    <w:rsid w:val="00617A02"/>
    <w:rsid w:val="00617A14"/>
    <w:rsid w:val="00617BD0"/>
    <w:rsid w:val="00617E15"/>
    <w:rsid w:val="006204A3"/>
    <w:rsid w:val="006204B2"/>
    <w:rsid w:val="006204D9"/>
    <w:rsid w:val="00620C13"/>
    <w:rsid w:val="00620C1C"/>
    <w:rsid w:val="00620C25"/>
    <w:rsid w:val="00620DA8"/>
    <w:rsid w:val="00620E08"/>
    <w:rsid w:val="00621174"/>
    <w:rsid w:val="0062166B"/>
    <w:rsid w:val="0062167E"/>
    <w:rsid w:val="0062193A"/>
    <w:rsid w:val="00621C65"/>
    <w:rsid w:val="00621FB4"/>
    <w:rsid w:val="006221EC"/>
    <w:rsid w:val="00622201"/>
    <w:rsid w:val="006223DB"/>
    <w:rsid w:val="0062269D"/>
    <w:rsid w:val="006229E7"/>
    <w:rsid w:val="00623588"/>
    <w:rsid w:val="00623BAA"/>
    <w:rsid w:val="00623BBC"/>
    <w:rsid w:val="00623F83"/>
    <w:rsid w:val="0062405E"/>
    <w:rsid w:val="006248E4"/>
    <w:rsid w:val="00624A2F"/>
    <w:rsid w:val="00624D80"/>
    <w:rsid w:val="00624F68"/>
    <w:rsid w:val="00625040"/>
    <w:rsid w:val="006251F6"/>
    <w:rsid w:val="00625B95"/>
    <w:rsid w:val="00625C1B"/>
    <w:rsid w:val="00625F33"/>
    <w:rsid w:val="006263E0"/>
    <w:rsid w:val="0062688A"/>
    <w:rsid w:val="0062694F"/>
    <w:rsid w:val="00626DE2"/>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33"/>
    <w:rsid w:val="00631E57"/>
    <w:rsid w:val="00631EB6"/>
    <w:rsid w:val="00631FEA"/>
    <w:rsid w:val="00632123"/>
    <w:rsid w:val="006322A6"/>
    <w:rsid w:val="00632864"/>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9BE"/>
    <w:rsid w:val="00635BA4"/>
    <w:rsid w:val="00635CFC"/>
    <w:rsid w:val="006362B6"/>
    <w:rsid w:val="00636612"/>
    <w:rsid w:val="00637843"/>
    <w:rsid w:val="006378B1"/>
    <w:rsid w:val="0063793E"/>
    <w:rsid w:val="00637B02"/>
    <w:rsid w:val="00637CA1"/>
    <w:rsid w:val="00637D77"/>
    <w:rsid w:val="00637F3F"/>
    <w:rsid w:val="00640305"/>
    <w:rsid w:val="00640C0D"/>
    <w:rsid w:val="00641078"/>
    <w:rsid w:val="0064128F"/>
    <w:rsid w:val="0064182B"/>
    <w:rsid w:val="006419B5"/>
    <w:rsid w:val="00641AA7"/>
    <w:rsid w:val="00641BFE"/>
    <w:rsid w:val="00641D7F"/>
    <w:rsid w:val="00641E64"/>
    <w:rsid w:val="006427E6"/>
    <w:rsid w:val="00642BE5"/>
    <w:rsid w:val="00642E9A"/>
    <w:rsid w:val="00643692"/>
    <w:rsid w:val="00643907"/>
    <w:rsid w:val="00643B87"/>
    <w:rsid w:val="00643C8B"/>
    <w:rsid w:val="00643F27"/>
    <w:rsid w:val="006449EC"/>
    <w:rsid w:val="00644E2E"/>
    <w:rsid w:val="00644F55"/>
    <w:rsid w:val="006451D9"/>
    <w:rsid w:val="00645975"/>
    <w:rsid w:val="00645FF5"/>
    <w:rsid w:val="00646126"/>
    <w:rsid w:val="00646313"/>
    <w:rsid w:val="00646358"/>
    <w:rsid w:val="00646386"/>
    <w:rsid w:val="0064644A"/>
    <w:rsid w:val="006467AB"/>
    <w:rsid w:val="00646B75"/>
    <w:rsid w:val="00646CCB"/>
    <w:rsid w:val="00646E73"/>
    <w:rsid w:val="00647134"/>
    <w:rsid w:val="00647183"/>
    <w:rsid w:val="0064744D"/>
    <w:rsid w:val="006474DE"/>
    <w:rsid w:val="00647620"/>
    <w:rsid w:val="00647837"/>
    <w:rsid w:val="0064793E"/>
    <w:rsid w:val="00647C8C"/>
    <w:rsid w:val="00650515"/>
    <w:rsid w:val="00650B44"/>
    <w:rsid w:val="00650B48"/>
    <w:rsid w:val="00650CAD"/>
    <w:rsid w:val="00650E14"/>
    <w:rsid w:val="006519D0"/>
    <w:rsid w:val="00651DDE"/>
    <w:rsid w:val="00651E4A"/>
    <w:rsid w:val="0065232D"/>
    <w:rsid w:val="006523EA"/>
    <w:rsid w:val="00652434"/>
    <w:rsid w:val="0065245B"/>
    <w:rsid w:val="006524D0"/>
    <w:rsid w:val="006526E2"/>
    <w:rsid w:val="0065270F"/>
    <w:rsid w:val="00652907"/>
    <w:rsid w:val="00652922"/>
    <w:rsid w:val="00652BAF"/>
    <w:rsid w:val="00652D67"/>
    <w:rsid w:val="00652E0A"/>
    <w:rsid w:val="00653445"/>
    <w:rsid w:val="006536F7"/>
    <w:rsid w:val="0065380D"/>
    <w:rsid w:val="0065392D"/>
    <w:rsid w:val="00653AD4"/>
    <w:rsid w:val="00653B3F"/>
    <w:rsid w:val="00653BCE"/>
    <w:rsid w:val="00653F83"/>
    <w:rsid w:val="0065418B"/>
    <w:rsid w:val="0065425B"/>
    <w:rsid w:val="00654428"/>
    <w:rsid w:val="00654554"/>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5"/>
    <w:rsid w:val="00655E28"/>
    <w:rsid w:val="00655FE0"/>
    <w:rsid w:val="00656562"/>
    <w:rsid w:val="00656932"/>
    <w:rsid w:val="00656B8A"/>
    <w:rsid w:val="00657043"/>
    <w:rsid w:val="00657190"/>
    <w:rsid w:val="00657305"/>
    <w:rsid w:val="00657526"/>
    <w:rsid w:val="00657534"/>
    <w:rsid w:val="006576C7"/>
    <w:rsid w:val="00657933"/>
    <w:rsid w:val="00657AFD"/>
    <w:rsid w:val="00660B3C"/>
    <w:rsid w:val="00660B69"/>
    <w:rsid w:val="00660C61"/>
    <w:rsid w:val="00660CD4"/>
    <w:rsid w:val="00661105"/>
    <w:rsid w:val="006613F3"/>
    <w:rsid w:val="006616A2"/>
    <w:rsid w:val="00661826"/>
    <w:rsid w:val="00661916"/>
    <w:rsid w:val="00661971"/>
    <w:rsid w:val="006619A7"/>
    <w:rsid w:val="00661F04"/>
    <w:rsid w:val="0066223C"/>
    <w:rsid w:val="00662248"/>
    <w:rsid w:val="006622C1"/>
    <w:rsid w:val="00662684"/>
    <w:rsid w:val="00662882"/>
    <w:rsid w:val="00662C41"/>
    <w:rsid w:val="00662E54"/>
    <w:rsid w:val="00662F27"/>
    <w:rsid w:val="0066377F"/>
    <w:rsid w:val="006639BD"/>
    <w:rsid w:val="00663DDF"/>
    <w:rsid w:val="00664060"/>
    <w:rsid w:val="0066469B"/>
    <w:rsid w:val="00664E13"/>
    <w:rsid w:val="0066503C"/>
    <w:rsid w:val="00665352"/>
    <w:rsid w:val="00665536"/>
    <w:rsid w:val="0066564A"/>
    <w:rsid w:val="00665825"/>
    <w:rsid w:val="00665873"/>
    <w:rsid w:val="00665B1C"/>
    <w:rsid w:val="006665F1"/>
    <w:rsid w:val="006668F1"/>
    <w:rsid w:val="00666D19"/>
    <w:rsid w:val="00666E20"/>
    <w:rsid w:val="00666FD4"/>
    <w:rsid w:val="006671CD"/>
    <w:rsid w:val="0066724A"/>
    <w:rsid w:val="00667429"/>
    <w:rsid w:val="00667515"/>
    <w:rsid w:val="006676A9"/>
    <w:rsid w:val="006676D8"/>
    <w:rsid w:val="006676F1"/>
    <w:rsid w:val="00667F7C"/>
    <w:rsid w:val="006702F3"/>
    <w:rsid w:val="00670651"/>
    <w:rsid w:val="006709A0"/>
    <w:rsid w:val="00670C56"/>
    <w:rsid w:val="00671221"/>
    <w:rsid w:val="006714ED"/>
    <w:rsid w:val="0067180E"/>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44C"/>
    <w:rsid w:val="0067554C"/>
    <w:rsid w:val="006755A7"/>
    <w:rsid w:val="00675641"/>
    <w:rsid w:val="00675942"/>
    <w:rsid w:val="006759A3"/>
    <w:rsid w:val="00675CCC"/>
    <w:rsid w:val="00675F94"/>
    <w:rsid w:val="0067620A"/>
    <w:rsid w:val="00676364"/>
    <w:rsid w:val="0067654E"/>
    <w:rsid w:val="006766BE"/>
    <w:rsid w:val="006768CD"/>
    <w:rsid w:val="00676ACD"/>
    <w:rsid w:val="00676D26"/>
    <w:rsid w:val="0067737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1EF"/>
    <w:rsid w:val="006822C6"/>
    <w:rsid w:val="00682728"/>
    <w:rsid w:val="0068299D"/>
    <w:rsid w:val="00682B7E"/>
    <w:rsid w:val="00682C1E"/>
    <w:rsid w:val="00682C20"/>
    <w:rsid w:val="00682C33"/>
    <w:rsid w:val="00682C82"/>
    <w:rsid w:val="00683146"/>
    <w:rsid w:val="00683177"/>
    <w:rsid w:val="006831A5"/>
    <w:rsid w:val="0068343F"/>
    <w:rsid w:val="0068374F"/>
    <w:rsid w:val="0068376C"/>
    <w:rsid w:val="0068380C"/>
    <w:rsid w:val="00683866"/>
    <w:rsid w:val="00683D50"/>
    <w:rsid w:val="00683E5B"/>
    <w:rsid w:val="00683F18"/>
    <w:rsid w:val="00683FD1"/>
    <w:rsid w:val="00684398"/>
    <w:rsid w:val="00684668"/>
    <w:rsid w:val="006849B5"/>
    <w:rsid w:val="00684A91"/>
    <w:rsid w:val="00684EBC"/>
    <w:rsid w:val="00684FE7"/>
    <w:rsid w:val="00684FFE"/>
    <w:rsid w:val="00685114"/>
    <w:rsid w:val="00685345"/>
    <w:rsid w:val="00685384"/>
    <w:rsid w:val="006855AF"/>
    <w:rsid w:val="00685CBA"/>
    <w:rsid w:val="00685EDD"/>
    <w:rsid w:val="006861F5"/>
    <w:rsid w:val="006861F7"/>
    <w:rsid w:val="006864EB"/>
    <w:rsid w:val="006865B8"/>
    <w:rsid w:val="006869E4"/>
    <w:rsid w:val="00686D8A"/>
    <w:rsid w:val="00686FB0"/>
    <w:rsid w:val="00687841"/>
    <w:rsid w:val="006902A2"/>
    <w:rsid w:val="00690452"/>
    <w:rsid w:val="00690553"/>
    <w:rsid w:val="006909C1"/>
    <w:rsid w:val="00690B91"/>
    <w:rsid w:val="00690E29"/>
    <w:rsid w:val="00690F29"/>
    <w:rsid w:val="00690FED"/>
    <w:rsid w:val="006919E1"/>
    <w:rsid w:val="00692287"/>
    <w:rsid w:val="00692289"/>
    <w:rsid w:val="00692476"/>
    <w:rsid w:val="006925B4"/>
    <w:rsid w:val="00692685"/>
    <w:rsid w:val="00692831"/>
    <w:rsid w:val="00692919"/>
    <w:rsid w:val="006929EB"/>
    <w:rsid w:val="00692F93"/>
    <w:rsid w:val="00693145"/>
    <w:rsid w:val="00693590"/>
    <w:rsid w:val="00693809"/>
    <w:rsid w:val="006939D0"/>
    <w:rsid w:val="00693A72"/>
    <w:rsid w:val="00693E0E"/>
    <w:rsid w:val="00693E19"/>
    <w:rsid w:val="00693EA6"/>
    <w:rsid w:val="0069416D"/>
    <w:rsid w:val="00694222"/>
    <w:rsid w:val="00694238"/>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1B2"/>
    <w:rsid w:val="006961D0"/>
    <w:rsid w:val="006962DA"/>
    <w:rsid w:val="00696313"/>
    <w:rsid w:val="0069679A"/>
    <w:rsid w:val="00697067"/>
    <w:rsid w:val="00697231"/>
    <w:rsid w:val="00697312"/>
    <w:rsid w:val="00697331"/>
    <w:rsid w:val="006973FA"/>
    <w:rsid w:val="0069750A"/>
    <w:rsid w:val="00697B6A"/>
    <w:rsid w:val="006A0549"/>
    <w:rsid w:val="006A0758"/>
    <w:rsid w:val="006A0EB7"/>
    <w:rsid w:val="006A0F4F"/>
    <w:rsid w:val="006A1023"/>
    <w:rsid w:val="006A15D5"/>
    <w:rsid w:val="006A1620"/>
    <w:rsid w:val="006A16CE"/>
    <w:rsid w:val="006A1803"/>
    <w:rsid w:val="006A19B3"/>
    <w:rsid w:val="006A1A1F"/>
    <w:rsid w:val="006A2E5B"/>
    <w:rsid w:val="006A2F25"/>
    <w:rsid w:val="006A2FE1"/>
    <w:rsid w:val="006A30D3"/>
    <w:rsid w:val="006A3141"/>
    <w:rsid w:val="006A3712"/>
    <w:rsid w:val="006A3AA5"/>
    <w:rsid w:val="006A4073"/>
    <w:rsid w:val="006A41DC"/>
    <w:rsid w:val="006A4455"/>
    <w:rsid w:val="006A44D2"/>
    <w:rsid w:val="006A44F5"/>
    <w:rsid w:val="006A45CE"/>
    <w:rsid w:val="006A45DC"/>
    <w:rsid w:val="006A46D8"/>
    <w:rsid w:val="006A4A60"/>
    <w:rsid w:val="006A4D39"/>
    <w:rsid w:val="006A4E70"/>
    <w:rsid w:val="006A53F0"/>
    <w:rsid w:val="006A546D"/>
    <w:rsid w:val="006A54D4"/>
    <w:rsid w:val="006A5936"/>
    <w:rsid w:val="006A5985"/>
    <w:rsid w:val="006A5CBF"/>
    <w:rsid w:val="006A5E9D"/>
    <w:rsid w:val="006A5FB9"/>
    <w:rsid w:val="006A6230"/>
    <w:rsid w:val="006A632B"/>
    <w:rsid w:val="006A6720"/>
    <w:rsid w:val="006A69C9"/>
    <w:rsid w:val="006A6C47"/>
    <w:rsid w:val="006A6D59"/>
    <w:rsid w:val="006A6FBD"/>
    <w:rsid w:val="006A7235"/>
    <w:rsid w:val="006A766F"/>
    <w:rsid w:val="006A773C"/>
    <w:rsid w:val="006A7839"/>
    <w:rsid w:val="006A78C6"/>
    <w:rsid w:val="006A7A0A"/>
    <w:rsid w:val="006A7E36"/>
    <w:rsid w:val="006A7F4E"/>
    <w:rsid w:val="006A7F6A"/>
    <w:rsid w:val="006B03EC"/>
    <w:rsid w:val="006B0757"/>
    <w:rsid w:val="006B082C"/>
    <w:rsid w:val="006B0CF7"/>
    <w:rsid w:val="006B0EA0"/>
    <w:rsid w:val="006B13AD"/>
    <w:rsid w:val="006B1735"/>
    <w:rsid w:val="006B1D49"/>
    <w:rsid w:val="006B21DA"/>
    <w:rsid w:val="006B2270"/>
    <w:rsid w:val="006B247D"/>
    <w:rsid w:val="006B2C8F"/>
    <w:rsid w:val="006B2EB3"/>
    <w:rsid w:val="006B308E"/>
    <w:rsid w:val="006B3144"/>
    <w:rsid w:val="006B3848"/>
    <w:rsid w:val="006B3B9A"/>
    <w:rsid w:val="006B3BCF"/>
    <w:rsid w:val="006B3E64"/>
    <w:rsid w:val="006B3FE4"/>
    <w:rsid w:val="006B4148"/>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C3B"/>
    <w:rsid w:val="006B7D6C"/>
    <w:rsid w:val="006B7EDD"/>
    <w:rsid w:val="006C0006"/>
    <w:rsid w:val="006C0439"/>
    <w:rsid w:val="006C06AD"/>
    <w:rsid w:val="006C0B66"/>
    <w:rsid w:val="006C0C3B"/>
    <w:rsid w:val="006C0E56"/>
    <w:rsid w:val="006C101A"/>
    <w:rsid w:val="006C1460"/>
    <w:rsid w:val="006C2007"/>
    <w:rsid w:val="006C215C"/>
    <w:rsid w:val="006C2333"/>
    <w:rsid w:val="006C2B65"/>
    <w:rsid w:val="006C2CE0"/>
    <w:rsid w:val="006C304B"/>
    <w:rsid w:val="006C3564"/>
    <w:rsid w:val="006C3605"/>
    <w:rsid w:val="006C3AE3"/>
    <w:rsid w:val="006C3E39"/>
    <w:rsid w:val="006C408F"/>
    <w:rsid w:val="006C41A5"/>
    <w:rsid w:val="006C41AF"/>
    <w:rsid w:val="006C441F"/>
    <w:rsid w:val="006C4564"/>
    <w:rsid w:val="006C47A0"/>
    <w:rsid w:val="006C47BA"/>
    <w:rsid w:val="006C4801"/>
    <w:rsid w:val="006C4D05"/>
    <w:rsid w:val="006C506E"/>
    <w:rsid w:val="006C5201"/>
    <w:rsid w:val="006C5569"/>
    <w:rsid w:val="006C5B2D"/>
    <w:rsid w:val="006C5B58"/>
    <w:rsid w:val="006C5E60"/>
    <w:rsid w:val="006C6315"/>
    <w:rsid w:val="006C6410"/>
    <w:rsid w:val="006C6438"/>
    <w:rsid w:val="006C673B"/>
    <w:rsid w:val="006C6798"/>
    <w:rsid w:val="006C6BBB"/>
    <w:rsid w:val="006C6CB1"/>
    <w:rsid w:val="006C6F7E"/>
    <w:rsid w:val="006C7098"/>
    <w:rsid w:val="006C7188"/>
    <w:rsid w:val="006C779B"/>
    <w:rsid w:val="006C7B1F"/>
    <w:rsid w:val="006C7CBC"/>
    <w:rsid w:val="006C7CD9"/>
    <w:rsid w:val="006D0C25"/>
    <w:rsid w:val="006D0D93"/>
    <w:rsid w:val="006D0ED0"/>
    <w:rsid w:val="006D1082"/>
    <w:rsid w:val="006D13A1"/>
    <w:rsid w:val="006D1434"/>
    <w:rsid w:val="006D15DC"/>
    <w:rsid w:val="006D1CBF"/>
    <w:rsid w:val="006D1F9B"/>
    <w:rsid w:val="006D2111"/>
    <w:rsid w:val="006D2437"/>
    <w:rsid w:val="006D294C"/>
    <w:rsid w:val="006D2A54"/>
    <w:rsid w:val="006D2D6B"/>
    <w:rsid w:val="006D3292"/>
    <w:rsid w:val="006D38F2"/>
    <w:rsid w:val="006D419E"/>
    <w:rsid w:val="006D4259"/>
    <w:rsid w:val="006D442E"/>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8CD"/>
    <w:rsid w:val="006D7ABC"/>
    <w:rsid w:val="006D7EF1"/>
    <w:rsid w:val="006D7F39"/>
    <w:rsid w:val="006E03A1"/>
    <w:rsid w:val="006E096C"/>
    <w:rsid w:val="006E0C71"/>
    <w:rsid w:val="006E0E23"/>
    <w:rsid w:val="006E15A7"/>
    <w:rsid w:val="006E161D"/>
    <w:rsid w:val="006E17F2"/>
    <w:rsid w:val="006E1AA5"/>
    <w:rsid w:val="006E1D49"/>
    <w:rsid w:val="006E1D85"/>
    <w:rsid w:val="006E209C"/>
    <w:rsid w:val="006E2201"/>
    <w:rsid w:val="006E24CD"/>
    <w:rsid w:val="006E254E"/>
    <w:rsid w:val="006E264B"/>
    <w:rsid w:val="006E2958"/>
    <w:rsid w:val="006E2A7C"/>
    <w:rsid w:val="006E2CA3"/>
    <w:rsid w:val="006E32D8"/>
    <w:rsid w:val="006E388E"/>
    <w:rsid w:val="006E3BC2"/>
    <w:rsid w:val="006E3D2A"/>
    <w:rsid w:val="006E3D42"/>
    <w:rsid w:val="006E460F"/>
    <w:rsid w:val="006E4647"/>
    <w:rsid w:val="006E4BA6"/>
    <w:rsid w:val="006E4D45"/>
    <w:rsid w:val="006E4D4F"/>
    <w:rsid w:val="006E4DB8"/>
    <w:rsid w:val="006E504E"/>
    <w:rsid w:val="006E513D"/>
    <w:rsid w:val="006E514B"/>
    <w:rsid w:val="006E5326"/>
    <w:rsid w:val="006E554C"/>
    <w:rsid w:val="006E57C5"/>
    <w:rsid w:val="006E5BB9"/>
    <w:rsid w:val="006E5C12"/>
    <w:rsid w:val="006E5C81"/>
    <w:rsid w:val="006E5D72"/>
    <w:rsid w:val="006E5DC5"/>
    <w:rsid w:val="006E5EF3"/>
    <w:rsid w:val="006E61DB"/>
    <w:rsid w:val="006E628D"/>
    <w:rsid w:val="006E683A"/>
    <w:rsid w:val="006E699D"/>
    <w:rsid w:val="006E6EB3"/>
    <w:rsid w:val="006E7266"/>
    <w:rsid w:val="006E737C"/>
    <w:rsid w:val="006E743E"/>
    <w:rsid w:val="006E75D7"/>
    <w:rsid w:val="006E7A41"/>
    <w:rsid w:val="006E7A96"/>
    <w:rsid w:val="006E7C79"/>
    <w:rsid w:val="006E7D9B"/>
    <w:rsid w:val="006E7DB4"/>
    <w:rsid w:val="006F02C9"/>
    <w:rsid w:val="006F0789"/>
    <w:rsid w:val="006F1257"/>
    <w:rsid w:val="006F1435"/>
    <w:rsid w:val="006F1486"/>
    <w:rsid w:val="006F1AC2"/>
    <w:rsid w:val="006F1FA4"/>
    <w:rsid w:val="006F22C1"/>
    <w:rsid w:val="006F24DF"/>
    <w:rsid w:val="006F2891"/>
    <w:rsid w:val="006F295D"/>
    <w:rsid w:val="006F2999"/>
    <w:rsid w:val="006F3348"/>
    <w:rsid w:val="006F34F4"/>
    <w:rsid w:val="006F34F6"/>
    <w:rsid w:val="006F3DC3"/>
    <w:rsid w:val="006F3F1F"/>
    <w:rsid w:val="006F445C"/>
    <w:rsid w:val="006F48D8"/>
    <w:rsid w:val="006F4B31"/>
    <w:rsid w:val="006F548A"/>
    <w:rsid w:val="006F5919"/>
    <w:rsid w:val="006F5C93"/>
    <w:rsid w:val="006F61C2"/>
    <w:rsid w:val="006F61F7"/>
    <w:rsid w:val="006F631D"/>
    <w:rsid w:val="006F6592"/>
    <w:rsid w:val="006F6800"/>
    <w:rsid w:val="006F6AD1"/>
    <w:rsid w:val="006F6DAD"/>
    <w:rsid w:val="006F6F86"/>
    <w:rsid w:val="006F71D9"/>
    <w:rsid w:val="006F72CA"/>
    <w:rsid w:val="006F7490"/>
    <w:rsid w:val="006F7536"/>
    <w:rsid w:val="006F755F"/>
    <w:rsid w:val="006F7944"/>
    <w:rsid w:val="006F7981"/>
    <w:rsid w:val="006F7CEE"/>
    <w:rsid w:val="007008A6"/>
    <w:rsid w:val="00700C05"/>
    <w:rsid w:val="00701241"/>
    <w:rsid w:val="007013CD"/>
    <w:rsid w:val="00701A6D"/>
    <w:rsid w:val="00701B5B"/>
    <w:rsid w:val="007021B4"/>
    <w:rsid w:val="0070267D"/>
    <w:rsid w:val="0070272B"/>
    <w:rsid w:val="007027A4"/>
    <w:rsid w:val="00702A83"/>
    <w:rsid w:val="00702C0F"/>
    <w:rsid w:val="00703889"/>
    <w:rsid w:val="007038C4"/>
    <w:rsid w:val="007038DB"/>
    <w:rsid w:val="007038FC"/>
    <w:rsid w:val="00703DD4"/>
    <w:rsid w:val="00704221"/>
    <w:rsid w:val="0070440F"/>
    <w:rsid w:val="0070462B"/>
    <w:rsid w:val="007048A7"/>
    <w:rsid w:val="00704979"/>
    <w:rsid w:val="00704CD1"/>
    <w:rsid w:val="00704D6E"/>
    <w:rsid w:val="00704FB0"/>
    <w:rsid w:val="0070547D"/>
    <w:rsid w:val="007055D8"/>
    <w:rsid w:val="00705C1D"/>
    <w:rsid w:val="00705DC4"/>
    <w:rsid w:val="00705E64"/>
    <w:rsid w:val="00705EA7"/>
    <w:rsid w:val="00706225"/>
    <w:rsid w:val="0070652F"/>
    <w:rsid w:val="00706631"/>
    <w:rsid w:val="0070669E"/>
    <w:rsid w:val="00706E58"/>
    <w:rsid w:val="00706F77"/>
    <w:rsid w:val="00707602"/>
    <w:rsid w:val="007076B0"/>
    <w:rsid w:val="0070774D"/>
    <w:rsid w:val="00707F73"/>
    <w:rsid w:val="00710102"/>
    <w:rsid w:val="00710296"/>
    <w:rsid w:val="00710310"/>
    <w:rsid w:val="00710509"/>
    <w:rsid w:val="00710794"/>
    <w:rsid w:val="0071079E"/>
    <w:rsid w:val="00710955"/>
    <w:rsid w:val="00710BC9"/>
    <w:rsid w:val="00710C1C"/>
    <w:rsid w:val="00710DC3"/>
    <w:rsid w:val="00710FAA"/>
    <w:rsid w:val="00711AA0"/>
    <w:rsid w:val="00711E4F"/>
    <w:rsid w:val="00712495"/>
    <w:rsid w:val="0071285E"/>
    <w:rsid w:val="00712B22"/>
    <w:rsid w:val="00712B4B"/>
    <w:rsid w:val="00712CB7"/>
    <w:rsid w:val="00712E90"/>
    <w:rsid w:val="00712ED9"/>
    <w:rsid w:val="00712F75"/>
    <w:rsid w:val="007130B5"/>
    <w:rsid w:val="007131B1"/>
    <w:rsid w:val="007131EA"/>
    <w:rsid w:val="007132A7"/>
    <w:rsid w:val="00713473"/>
    <w:rsid w:val="00713BB0"/>
    <w:rsid w:val="00713C77"/>
    <w:rsid w:val="00713F8E"/>
    <w:rsid w:val="0071423D"/>
    <w:rsid w:val="0071449A"/>
    <w:rsid w:val="00714561"/>
    <w:rsid w:val="007147E5"/>
    <w:rsid w:val="00714822"/>
    <w:rsid w:val="00714912"/>
    <w:rsid w:val="00714AF3"/>
    <w:rsid w:val="00715413"/>
    <w:rsid w:val="00715802"/>
    <w:rsid w:val="007158E2"/>
    <w:rsid w:val="00715CA0"/>
    <w:rsid w:val="00715CC2"/>
    <w:rsid w:val="00715F25"/>
    <w:rsid w:val="00716140"/>
    <w:rsid w:val="007163A6"/>
    <w:rsid w:val="00716B28"/>
    <w:rsid w:val="007172D0"/>
    <w:rsid w:val="0071741D"/>
    <w:rsid w:val="007176D4"/>
    <w:rsid w:val="00717A36"/>
    <w:rsid w:val="00717CE1"/>
    <w:rsid w:val="00717E8D"/>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D4"/>
    <w:rsid w:val="00723AE1"/>
    <w:rsid w:val="00723B63"/>
    <w:rsid w:val="00724019"/>
    <w:rsid w:val="007242BC"/>
    <w:rsid w:val="007244DF"/>
    <w:rsid w:val="007246F4"/>
    <w:rsid w:val="007250AD"/>
    <w:rsid w:val="00725210"/>
    <w:rsid w:val="00725440"/>
    <w:rsid w:val="007255D2"/>
    <w:rsid w:val="00725DC7"/>
    <w:rsid w:val="00725E76"/>
    <w:rsid w:val="0072605D"/>
    <w:rsid w:val="007260CA"/>
    <w:rsid w:val="0072663B"/>
    <w:rsid w:val="00726764"/>
    <w:rsid w:val="007268AF"/>
    <w:rsid w:val="007272EF"/>
    <w:rsid w:val="00727677"/>
    <w:rsid w:val="007277F5"/>
    <w:rsid w:val="007278A5"/>
    <w:rsid w:val="00727996"/>
    <w:rsid w:val="00727B35"/>
    <w:rsid w:val="00727B6D"/>
    <w:rsid w:val="00727D86"/>
    <w:rsid w:val="00727FC7"/>
    <w:rsid w:val="00730030"/>
    <w:rsid w:val="00730544"/>
    <w:rsid w:val="00730B8A"/>
    <w:rsid w:val="00730C96"/>
    <w:rsid w:val="0073116A"/>
    <w:rsid w:val="0073164D"/>
    <w:rsid w:val="00731ECF"/>
    <w:rsid w:val="007321D7"/>
    <w:rsid w:val="007322CC"/>
    <w:rsid w:val="0073247F"/>
    <w:rsid w:val="0073278D"/>
    <w:rsid w:val="00732880"/>
    <w:rsid w:val="00732CCF"/>
    <w:rsid w:val="007333DF"/>
    <w:rsid w:val="007337B8"/>
    <w:rsid w:val="007338D1"/>
    <w:rsid w:val="007339AB"/>
    <w:rsid w:val="00733BE5"/>
    <w:rsid w:val="007341C2"/>
    <w:rsid w:val="007345E1"/>
    <w:rsid w:val="007347F9"/>
    <w:rsid w:val="007355B5"/>
    <w:rsid w:val="0073562C"/>
    <w:rsid w:val="007357ED"/>
    <w:rsid w:val="00735805"/>
    <w:rsid w:val="00735A76"/>
    <w:rsid w:val="00735B10"/>
    <w:rsid w:val="007363AA"/>
    <w:rsid w:val="00736B98"/>
    <w:rsid w:val="00736CA2"/>
    <w:rsid w:val="00736DD7"/>
    <w:rsid w:val="007376CF"/>
    <w:rsid w:val="00737861"/>
    <w:rsid w:val="00737895"/>
    <w:rsid w:val="00737B0B"/>
    <w:rsid w:val="00737E09"/>
    <w:rsid w:val="00737FAE"/>
    <w:rsid w:val="00737FF9"/>
    <w:rsid w:val="0074012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7CA"/>
    <w:rsid w:val="00743AAC"/>
    <w:rsid w:val="00743B06"/>
    <w:rsid w:val="00743C42"/>
    <w:rsid w:val="00743D9C"/>
    <w:rsid w:val="00743EB8"/>
    <w:rsid w:val="00743F14"/>
    <w:rsid w:val="00743F35"/>
    <w:rsid w:val="00744106"/>
    <w:rsid w:val="007446C0"/>
    <w:rsid w:val="007447FB"/>
    <w:rsid w:val="00744A0E"/>
    <w:rsid w:val="00744A91"/>
    <w:rsid w:val="00744CB4"/>
    <w:rsid w:val="00744DB4"/>
    <w:rsid w:val="007452AE"/>
    <w:rsid w:val="00745691"/>
    <w:rsid w:val="007457C2"/>
    <w:rsid w:val="00745C5C"/>
    <w:rsid w:val="00745DF5"/>
    <w:rsid w:val="00745E42"/>
    <w:rsid w:val="007461EC"/>
    <w:rsid w:val="0074622F"/>
    <w:rsid w:val="00746408"/>
    <w:rsid w:val="00746604"/>
    <w:rsid w:val="007466E6"/>
    <w:rsid w:val="00746C95"/>
    <w:rsid w:val="00747292"/>
    <w:rsid w:val="0074749C"/>
    <w:rsid w:val="00747628"/>
    <w:rsid w:val="007478DD"/>
    <w:rsid w:val="00747AD9"/>
    <w:rsid w:val="00747F1A"/>
    <w:rsid w:val="0075015B"/>
    <w:rsid w:val="007504CD"/>
    <w:rsid w:val="00750968"/>
    <w:rsid w:val="007509FB"/>
    <w:rsid w:val="00750BE5"/>
    <w:rsid w:val="00750C03"/>
    <w:rsid w:val="00750C58"/>
    <w:rsid w:val="00750E46"/>
    <w:rsid w:val="00750E72"/>
    <w:rsid w:val="007510A4"/>
    <w:rsid w:val="00751204"/>
    <w:rsid w:val="00751224"/>
    <w:rsid w:val="007515B4"/>
    <w:rsid w:val="007517F7"/>
    <w:rsid w:val="00751A5B"/>
    <w:rsid w:val="00751B95"/>
    <w:rsid w:val="00751C4B"/>
    <w:rsid w:val="00751CA7"/>
    <w:rsid w:val="007520BC"/>
    <w:rsid w:val="00752422"/>
    <w:rsid w:val="007524C6"/>
    <w:rsid w:val="007526C3"/>
    <w:rsid w:val="00752714"/>
    <w:rsid w:val="0075295B"/>
    <w:rsid w:val="00752B4C"/>
    <w:rsid w:val="00753672"/>
    <w:rsid w:val="00753851"/>
    <w:rsid w:val="00753DC6"/>
    <w:rsid w:val="00753ED2"/>
    <w:rsid w:val="0075453F"/>
    <w:rsid w:val="007545C0"/>
    <w:rsid w:val="00754915"/>
    <w:rsid w:val="007549FD"/>
    <w:rsid w:val="0075556A"/>
    <w:rsid w:val="0075581D"/>
    <w:rsid w:val="007558AC"/>
    <w:rsid w:val="0075590D"/>
    <w:rsid w:val="00756313"/>
    <w:rsid w:val="00756AB5"/>
    <w:rsid w:val="00756C4C"/>
    <w:rsid w:val="00757046"/>
    <w:rsid w:val="00757285"/>
    <w:rsid w:val="00757460"/>
    <w:rsid w:val="00757854"/>
    <w:rsid w:val="0075787F"/>
    <w:rsid w:val="00757913"/>
    <w:rsid w:val="007579B7"/>
    <w:rsid w:val="00757A24"/>
    <w:rsid w:val="00757AE9"/>
    <w:rsid w:val="00757E84"/>
    <w:rsid w:val="00757EDF"/>
    <w:rsid w:val="00757FA5"/>
    <w:rsid w:val="007600D1"/>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3EDA"/>
    <w:rsid w:val="00764772"/>
    <w:rsid w:val="0076489B"/>
    <w:rsid w:val="00764D42"/>
    <w:rsid w:val="00764DC8"/>
    <w:rsid w:val="00764EBB"/>
    <w:rsid w:val="00765030"/>
    <w:rsid w:val="00765059"/>
    <w:rsid w:val="0076515A"/>
    <w:rsid w:val="00765179"/>
    <w:rsid w:val="0076535C"/>
    <w:rsid w:val="00765587"/>
    <w:rsid w:val="0076559D"/>
    <w:rsid w:val="007655F3"/>
    <w:rsid w:val="00765697"/>
    <w:rsid w:val="0076571D"/>
    <w:rsid w:val="0076579A"/>
    <w:rsid w:val="00766336"/>
    <w:rsid w:val="00766643"/>
    <w:rsid w:val="00766716"/>
    <w:rsid w:val="007668DF"/>
    <w:rsid w:val="00766F58"/>
    <w:rsid w:val="00766FC0"/>
    <w:rsid w:val="00766FF2"/>
    <w:rsid w:val="00767C0A"/>
    <w:rsid w:val="00767C1E"/>
    <w:rsid w:val="00770145"/>
    <w:rsid w:val="00770310"/>
    <w:rsid w:val="00770738"/>
    <w:rsid w:val="007707EE"/>
    <w:rsid w:val="0077089F"/>
    <w:rsid w:val="00770965"/>
    <w:rsid w:val="007709CC"/>
    <w:rsid w:val="00770A78"/>
    <w:rsid w:val="00771057"/>
    <w:rsid w:val="00771066"/>
    <w:rsid w:val="007715C6"/>
    <w:rsid w:val="0077167C"/>
    <w:rsid w:val="00771BEA"/>
    <w:rsid w:val="0077214D"/>
    <w:rsid w:val="007725C7"/>
    <w:rsid w:val="00772D00"/>
    <w:rsid w:val="00772D9B"/>
    <w:rsid w:val="00772DE5"/>
    <w:rsid w:val="0077319B"/>
    <w:rsid w:val="00773399"/>
    <w:rsid w:val="00773AB6"/>
    <w:rsid w:val="007746DF"/>
    <w:rsid w:val="00774971"/>
    <w:rsid w:val="00774ACB"/>
    <w:rsid w:val="00774B7E"/>
    <w:rsid w:val="00775034"/>
    <w:rsid w:val="00775369"/>
    <w:rsid w:val="0077560E"/>
    <w:rsid w:val="007757B0"/>
    <w:rsid w:val="0077582C"/>
    <w:rsid w:val="00775850"/>
    <w:rsid w:val="00775871"/>
    <w:rsid w:val="00776357"/>
    <w:rsid w:val="007765B2"/>
    <w:rsid w:val="0077660D"/>
    <w:rsid w:val="0077669C"/>
    <w:rsid w:val="0077672B"/>
    <w:rsid w:val="00776C29"/>
    <w:rsid w:val="00776DF9"/>
    <w:rsid w:val="0077704E"/>
    <w:rsid w:val="007770B3"/>
    <w:rsid w:val="00777334"/>
    <w:rsid w:val="00777909"/>
    <w:rsid w:val="0077797B"/>
    <w:rsid w:val="00777ABF"/>
    <w:rsid w:val="00777B65"/>
    <w:rsid w:val="00777C28"/>
    <w:rsid w:val="00777E9A"/>
    <w:rsid w:val="00780125"/>
    <w:rsid w:val="007801A6"/>
    <w:rsid w:val="0078029B"/>
    <w:rsid w:val="007803DA"/>
    <w:rsid w:val="007805AF"/>
    <w:rsid w:val="007809FD"/>
    <w:rsid w:val="00780A7B"/>
    <w:rsid w:val="00780A99"/>
    <w:rsid w:val="0078122D"/>
    <w:rsid w:val="00781375"/>
    <w:rsid w:val="00781456"/>
    <w:rsid w:val="00781687"/>
    <w:rsid w:val="007819C1"/>
    <w:rsid w:val="00781C40"/>
    <w:rsid w:val="00781DB7"/>
    <w:rsid w:val="0078222A"/>
    <w:rsid w:val="00782516"/>
    <w:rsid w:val="00782867"/>
    <w:rsid w:val="00783591"/>
    <w:rsid w:val="00783794"/>
    <w:rsid w:val="00783A9B"/>
    <w:rsid w:val="00783B2F"/>
    <w:rsid w:val="00783E42"/>
    <w:rsid w:val="00784299"/>
    <w:rsid w:val="00784734"/>
    <w:rsid w:val="00784AD1"/>
    <w:rsid w:val="00785023"/>
    <w:rsid w:val="007851B5"/>
    <w:rsid w:val="00785BA8"/>
    <w:rsid w:val="00786140"/>
    <w:rsid w:val="007861E3"/>
    <w:rsid w:val="007863BD"/>
    <w:rsid w:val="0078674A"/>
    <w:rsid w:val="00786851"/>
    <w:rsid w:val="00786BBE"/>
    <w:rsid w:val="00786D18"/>
    <w:rsid w:val="007871EA"/>
    <w:rsid w:val="0078730B"/>
    <w:rsid w:val="00787692"/>
    <w:rsid w:val="0078782D"/>
    <w:rsid w:val="007878FF"/>
    <w:rsid w:val="00787A21"/>
    <w:rsid w:val="00787A92"/>
    <w:rsid w:val="00787C26"/>
    <w:rsid w:val="00787FD1"/>
    <w:rsid w:val="0079011E"/>
    <w:rsid w:val="00790376"/>
    <w:rsid w:val="00790547"/>
    <w:rsid w:val="00790621"/>
    <w:rsid w:val="00790638"/>
    <w:rsid w:val="0079079A"/>
    <w:rsid w:val="007908AA"/>
    <w:rsid w:val="00790B58"/>
    <w:rsid w:val="00790F9F"/>
    <w:rsid w:val="007912E8"/>
    <w:rsid w:val="007917A3"/>
    <w:rsid w:val="00791857"/>
    <w:rsid w:val="00791884"/>
    <w:rsid w:val="00791977"/>
    <w:rsid w:val="00791A48"/>
    <w:rsid w:val="00791DF1"/>
    <w:rsid w:val="00791E16"/>
    <w:rsid w:val="0079209F"/>
    <w:rsid w:val="007924C3"/>
    <w:rsid w:val="007925C2"/>
    <w:rsid w:val="0079274E"/>
    <w:rsid w:val="00792AC9"/>
    <w:rsid w:val="0079310B"/>
    <w:rsid w:val="00793190"/>
    <w:rsid w:val="007931E6"/>
    <w:rsid w:val="007933B7"/>
    <w:rsid w:val="007938EA"/>
    <w:rsid w:val="00793AA3"/>
    <w:rsid w:val="007943B5"/>
    <w:rsid w:val="0079455C"/>
    <w:rsid w:val="00794F6E"/>
    <w:rsid w:val="00794FAD"/>
    <w:rsid w:val="007950D5"/>
    <w:rsid w:val="00795641"/>
    <w:rsid w:val="007956DA"/>
    <w:rsid w:val="00795906"/>
    <w:rsid w:val="00795B35"/>
    <w:rsid w:val="00795E1D"/>
    <w:rsid w:val="00795E2B"/>
    <w:rsid w:val="00795E4E"/>
    <w:rsid w:val="00796048"/>
    <w:rsid w:val="007960AD"/>
    <w:rsid w:val="00796118"/>
    <w:rsid w:val="0079612A"/>
    <w:rsid w:val="00796455"/>
    <w:rsid w:val="0079666E"/>
    <w:rsid w:val="0079680F"/>
    <w:rsid w:val="00797390"/>
    <w:rsid w:val="0079746C"/>
    <w:rsid w:val="00797484"/>
    <w:rsid w:val="00797710"/>
    <w:rsid w:val="007A00BD"/>
    <w:rsid w:val="007A03C4"/>
    <w:rsid w:val="007A073F"/>
    <w:rsid w:val="007A0752"/>
    <w:rsid w:val="007A0A2E"/>
    <w:rsid w:val="007A0E68"/>
    <w:rsid w:val="007A1655"/>
    <w:rsid w:val="007A1740"/>
    <w:rsid w:val="007A1915"/>
    <w:rsid w:val="007A1A43"/>
    <w:rsid w:val="007A1FF7"/>
    <w:rsid w:val="007A214E"/>
    <w:rsid w:val="007A218D"/>
    <w:rsid w:val="007A2705"/>
    <w:rsid w:val="007A277F"/>
    <w:rsid w:val="007A287E"/>
    <w:rsid w:val="007A29DB"/>
    <w:rsid w:val="007A2D23"/>
    <w:rsid w:val="007A2EA5"/>
    <w:rsid w:val="007A2EC9"/>
    <w:rsid w:val="007A305B"/>
    <w:rsid w:val="007A31E4"/>
    <w:rsid w:val="007A3391"/>
    <w:rsid w:val="007A340C"/>
    <w:rsid w:val="007A3581"/>
    <w:rsid w:val="007A369A"/>
    <w:rsid w:val="007A36F7"/>
    <w:rsid w:val="007A38A3"/>
    <w:rsid w:val="007A3C00"/>
    <w:rsid w:val="007A3FC6"/>
    <w:rsid w:val="007A4350"/>
    <w:rsid w:val="007A4A52"/>
    <w:rsid w:val="007A5321"/>
    <w:rsid w:val="007A53A6"/>
    <w:rsid w:val="007A5495"/>
    <w:rsid w:val="007A5B4A"/>
    <w:rsid w:val="007A5C75"/>
    <w:rsid w:val="007A6002"/>
    <w:rsid w:val="007A617C"/>
    <w:rsid w:val="007A6261"/>
    <w:rsid w:val="007A69B2"/>
    <w:rsid w:val="007A6B16"/>
    <w:rsid w:val="007A6C6F"/>
    <w:rsid w:val="007A73C2"/>
    <w:rsid w:val="007A74AC"/>
    <w:rsid w:val="007A75C0"/>
    <w:rsid w:val="007A7765"/>
    <w:rsid w:val="007A78C2"/>
    <w:rsid w:val="007A79E5"/>
    <w:rsid w:val="007A7A4A"/>
    <w:rsid w:val="007A7C80"/>
    <w:rsid w:val="007B023A"/>
    <w:rsid w:val="007B029B"/>
    <w:rsid w:val="007B083A"/>
    <w:rsid w:val="007B08C3"/>
    <w:rsid w:val="007B0B3A"/>
    <w:rsid w:val="007B0E4C"/>
    <w:rsid w:val="007B10DC"/>
    <w:rsid w:val="007B13BD"/>
    <w:rsid w:val="007B196C"/>
    <w:rsid w:val="007B19A9"/>
    <w:rsid w:val="007B19F8"/>
    <w:rsid w:val="007B1AB2"/>
    <w:rsid w:val="007B1BBA"/>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EE"/>
    <w:rsid w:val="007B3FFE"/>
    <w:rsid w:val="007B4679"/>
    <w:rsid w:val="007B4C8D"/>
    <w:rsid w:val="007B4CCA"/>
    <w:rsid w:val="007B4DBD"/>
    <w:rsid w:val="007B511E"/>
    <w:rsid w:val="007B512F"/>
    <w:rsid w:val="007B5C76"/>
    <w:rsid w:val="007B5DFA"/>
    <w:rsid w:val="007B5E35"/>
    <w:rsid w:val="007B6282"/>
    <w:rsid w:val="007B639E"/>
    <w:rsid w:val="007B6696"/>
    <w:rsid w:val="007B66F6"/>
    <w:rsid w:val="007B679B"/>
    <w:rsid w:val="007B6833"/>
    <w:rsid w:val="007B6B46"/>
    <w:rsid w:val="007B6E1D"/>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1E7"/>
    <w:rsid w:val="007C343C"/>
    <w:rsid w:val="007C349A"/>
    <w:rsid w:val="007C3B17"/>
    <w:rsid w:val="007C3E3C"/>
    <w:rsid w:val="007C3EAE"/>
    <w:rsid w:val="007C4008"/>
    <w:rsid w:val="007C4290"/>
    <w:rsid w:val="007C43CF"/>
    <w:rsid w:val="007C4525"/>
    <w:rsid w:val="007C4811"/>
    <w:rsid w:val="007C4C9F"/>
    <w:rsid w:val="007C4D39"/>
    <w:rsid w:val="007C4DDD"/>
    <w:rsid w:val="007C4E80"/>
    <w:rsid w:val="007C56A7"/>
    <w:rsid w:val="007C5899"/>
    <w:rsid w:val="007C5943"/>
    <w:rsid w:val="007C5CDB"/>
    <w:rsid w:val="007C5F24"/>
    <w:rsid w:val="007C60EA"/>
    <w:rsid w:val="007C6167"/>
    <w:rsid w:val="007C619F"/>
    <w:rsid w:val="007C6544"/>
    <w:rsid w:val="007C6A01"/>
    <w:rsid w:val="007C6A2F"/>
    <w:rsid w:val="007C6B35"/>
    <w:rsid w:val="007C6C39"/>
    <w:rsid w:val="007C6F86"/>
    <w:rsid w:val="007C72F5"/>
    <w:rsid w:val="007C76FD"/>
    <w:rsid w:val="007C77B1"/>
    <w:rsid w:val="007C78B6"/>
    <w:rsid w:val="007C78B8"/>
    <w:rsid w:val="007C7952"/>
    <w:rsid w:val="007C7ADF"/>
    <w:rsid w:val="007C7B6D"/>
    <w:rsid w:val="007C7CEC"/>
    <w:rsid w:val="007D00A8"/>
    <w:rsid w:val="007D03CC"/>
    <w:rsid w:val="007D047F"/>
    <w:rsid w:val="007D04B8"/>
    <w:rsid w:val="007D0513"/>
    <w:rsid w:val="007D05A2"/>
    <w:rsid w:val="007D0758"/>
    <w:rsid w:val="007D0B4A"/>
    <w:rsid w:val="007D0B79"/>
    <w:rsid w:val="007D0BD7"/>
    <w:rsid w:val="007D1161"/>
    <w:rsid w:val="007D1C95"/>
    <w:rsid w:val="007D1D35"/>
    <w:rsid w:val="007D206F"/>
    <w:rsid w:val="007D22D1"/>
    <w:rsid w:val="007D2385"/>
    <w:rsid w:val="007D261A"/>
    <w:rsid w:val="007D268F"/>
    <w:rsid w:val="007D2755"/>
    <w:rsid w:val="007D2A2A"/>
    <w:rsid w:val="007D2DBA"/>
    <w:rsid w:val="007D2EB4"/>
    <w:rsid w:val="007D2FEF"/>
    <w:rsid w:val="007D33A1"/>
    <w:rsid w:val="007D34D8"/>
    <w:rsid w:val="007D3754"/>
    <w:rsid w:val="007D3784"/>
    <w:rsid w:val="007D39B9"/>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5D"/>
    <w:rsid w:val="007D618A"/>
    <w:rsid w:val="007D67D8"/>
    <w:rsid w:val="007D6894"/>
    <w:rsid w:val="007D689A"/>
    <w:rsid w:val="007D69D5"/>
    <w:rsid w:val="007D7309"/>
    <w:rsid w:val="007D7453"/>
    <w:rsid w:val="007D7500"/>
    <w:rsid w:val="007D79B6"/>
    <w:rsid w:val="007D7CE9"/>
    <w:rsid w:val="007D7E48"/>
    <w:rsid w:val="007D7F37"/>
    <w:rsid w:val="007E01F5"/>
    <w:rsid w:val="007E09DF"/>
    <w:rsid w:val="007E0D90"/>
    <w:rsid w:val="007E0E6F"/>
    <w:rsid w:val="007E10FA"/>
    <w:rsid w:val="007E11C9"/>
    <w:rsid w:val="007E1273"/>
    <w:rsid w:val="007E1807"/>
    <w:rsid w:val="007E1AA6"/>
    <w:rsid w:val="007E1BBF"/>
    <w:rsid w:val="007E1BF3"/>
    <w:rsid w:val="007E1FAD"/>
    <w:rsid w:val="007E20DE"/>
    <w:rsid w:val="007E21C0"/>
    <w:rsid w:val="007E2270"/>
    <w:rsid w:val="007E235D"/>
    <w:rsid w:val="007E27F6"/>
    <w:rsid w:val="007E2E5F"/>
    <w:rsid w:val="007E2EC1"/>
    <w:rsid w:val="007E2ECC"/>
    <w:rsid w:val="007E350B"/>
    <w:rsid w:val="007E3C23"/>
    <w:rsid w:val="007E3DB3"/>
    <w:rsid w:val="007E4225"/>
    <w:rsid w:val="007E4882"/>
    <w:rsid w:val="007E4988"/>
    <w:rsid w:val="007E4E7F"/>
    <w:rsid w:val="007E4FD3"/>
    <w:rsid w:val="007E53DA"/>
    <w:rsid w:val="007E57F4"/>
    <w:rsid w:val="007E5821"/>
    <w:rsid w:val="007E59FA"/>
    <w:rsid w:val="007E5B67"/>
    <w:rsid w:val="007E5DFA"/>
    <w:rsid w:val="007E60EE"/>
    <w:rsid w:val="007E634F"/>
    <w:rsid w:val="007E6402"/>
    <w:rsid w:val="007E692A"/>
    <w:rsid w:val="007E6DFE"/>
    <w:rsid w:val="007E6EFA"/>
    <w:rsid w:val="007E6F1C"/>
    <w:rsid w:val="007E7112"/>
    <w:rsid w:val="007E7290"/>
    <w:rsid w:val="007E72D0"/>
    <w:rsid w:val="007E7365"/>
    <w:rsid w:val="007E7476"/>
    <w:rsid w:val="007E7522"/>
    <w:rsid w:val="007E7602"/>
    <w:rsid w:val="007E77E0"/>
    <w:rsid w:val="007E7ABA"/>
    <w:rsid w:val="007E7FC2"/>
    <w:rsid w:val="007F0293"/>
    <w:rsid w:val="007F02AB"/>
    <w:rsid w:val="007F0631"/>
    <w:rsid w:val="007F081B"/>
    <w:rsid w:val="007F096D"/>
    <w:rsid w:val="007F0EB8"/>
    <w:rsid w:val="007F1086"/>
    <w:rsid w:val="007F11D6"/>
    <w:rsid w:val="007F1259"/>
    <w:rsid w:val="007F15D0"/>
    <w:rsid w:val="007F1876"/>
    <w:rsid w:val="007F1948"/>
    <w:rsid w:val="007F1B1D"/>
    <w:rsid w:val="007F2242"/>
    <w:rsid w:val="007F25CE"/>
    <w:rsid w:val="007F2948"/>
    <w:rsid w:val="007F2F22"/>
    <w:rsid w:val="007F30A6"/>
    <w:rsid w:val="007F30F5"/>
    <w:rsid w:val="007F31BE"/>
    <w:rsid w:val="007F31E8"/>
    <w:rsid w:val="007F3229"/>
    <w:rsid w:val="007F35AC"/>
    <w:rsid w:val="007F3740"/>
    <w:rsid w:val="007F374B"/>
    <w:rsid w:val="007F37F5"/>
    <w:rsid w:val="007F38D1"/>
    <w:rsid w:val="007F3A90"/>
    <w:rsid w:val="007F3D46"/>
    <w:rsid w:val="007F3E1C"/>
    <w:rsid w:val="007F3F8C"/>
    <w:rsid w:val="007F40F7"/>
    <w:rsid w:val="007F4168"/>
    <w:rsid w:val="007F417B"/>
    <w:rsid w:val="007F41D7"/>
    <w:rsid w:val="007F428B"/>
    <w:rsid w:val="007F4460"/>
    <w:rsid w:val="007F44D1"/>
    <w:rsid w:val="007F46F8"/>
    <w:rsid w:val="007F4D2D"/>
    <w:rsid w:val="007F4F5D"/>
    <w:rsid w:val="007F509B"/>
    <w:rsid w:val="007F543A"/>
    <w:rsid w:val="007F5532"/>
    <w:rsid w:val="007F5608"/>
    <w:rsid w:val="007F5C70"/>
    <w:rsid w:val="007F6457"/>
    <w:rsid w:val="007F65DA"/>
    <w:rsid w:val="007F6811"/>
    <w:rsid w:val="007F6C26"/>
    <w:rsid w:val="007F6CEA"/>
    <w:rsid w:val="007F71FE"/>
    <w:rsid w:val="007F72D2"/>
    <w:rsid w:val="007F765D"/>
    <w:rsid w:val="0080008A"/>
    <w:rsid w:val="008002AF"/>
    <w:rsid w:val="008002D8"/>
    <w:rsid w:val="00800439"/>
    <w:rsid w:val="00800947"/>
    <w:rsid w:val="00800CA2"/>
    <w:rsid w:val="008012FC"/>
    <w:rsid w:val="00801665"/>
    <w:rsid w:val="00801826"/>
    <w:rsid w:val="00801894"/>
    <w:rsid w:val="00801B16"/>
    <w:rsid w:val="00801CCA"/>
    <w:rsid w:val="00801F3E"/>
    <w:rsid w:val="0080208B"/>
    <w:rsid w:val="00802140"/>
    <w:rsid w:val="008026A3"/>
    <w:rsid w:val="0080273E"/>
    <w:rsid w:val="00802D98"/>
    <w:rsid w:val="0080303A"/>
    <w:rsid w:val="00803070"/>
    <w:rsid w:val="008039EE"/>
    <w:rsid w:val="00803A34"/>
    <w:rsid w:val="00803EAB"/>
    <w:rsid w:val="0080407A"/>
    <w:rsid w:val="00804353"/>
    <w:rsid w:val="008046EA"/>
    <w:rsid w:val="00804FF1"/>
    <w:rsid w:val="00805141"/>
    <w:rsid w:val="00805251"/>
    <w:rsid w:val="00805331"/>
    <w:rsid w:val="00805606"/>
    <w:rsid w:val="008057BE"/>
    <w:rsid w:val="008057C0"/>
    <w:rsid w:val="00805823"/>
    <w:rsid w:val="00805920"/>
    <w:rsid w:val="0080594E"/>
    <w:rsid w:val="00805CC8"/>
    <w:rsid w:val="00805CD3"/>
    <w:rsid w:val="00805CFD"/>
    <w:rsid w:val="00805F4C"/>
    <w:rsid w:val="00805F58"/>
    <w:rsid w:val="00806645"/>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81B"/>
    <w:rsid w:val="00811B71"/>
    <w:rsid w:val="00811CB1"/>
    <w:rsid w:val="00811E68"/>
    <w:rsid w:val="00811F5B"/>
    <w:rsid w:val="00811F66"/>
    <w:rsid w:val="0081263C"/>
    <w:rsid w:val="00812A88"/>
    <w:rsid w:val="00812EC5"/>
    <w:rsid w:val="00813080"/>
    <w:rsid w:val="00813D2C"/>
    <w:rsid w:val="00813DC0"/>
    <w:rsid w:val="00813DF5"/>
    <w:rsid w:val="00813E06"/>
    <w:rsid w:val="00813E5C"/>
    <w:rsid w:val="008141F1"/>
    <w:rsid w:val="00814493"/>
    <w:rsid w:val="00814D59"/>
    <w:rsid w:val="00815037"/>
    <w:rsid w:val="008154B0"/>
    <w:rsid w:val="008156C0"/>
    <w:rsid w:val="008157D3"/>
    <w:rsid w:val="00815801"/>
    <w:rsid w:val="00815982"/>
    <w:rsid w:val="00815A11"/>
    <w:rsid w:val="00815A84"/>
    <w:rsid w:val="00815D36"/>
    <w:rsid w:val="00815D46"/>
    <w:rsid w:val="00816071"/>
    <w:rsid w:val="008163C2"/>
    <w:rsid w:val="0081660F"/>
    <w:rsid w:val="0081697A"/>
    <w:rsid w:val="008169E2"/>
    <w:rsid w:val="008169FE"/>
    <w:rsid w:val="00816A3C"/>
    <w:rsid w:val="00816F07"/>
    <w:rsid w:val="00816FC6"/>
    <w:rsid w:val="0081714E"/>
    <w:rsid w:val="00817350"/>
    <w:rsid w:val="00817388"/>
    <w:rsid w:val="0081777C"/>
    <w:rsid w:val="00817796"/>
    <w:rsid w:val="0081790F"/>
    <w:rsid w:val="00817BD7"/>
    <w:rsid w:val="00817D0A"/>
    <w:rsid w:val="00817F45"/>
    <w:rsid w:val="00820089"/>
    <w:rsid w:val="008201C8"/>
    <w:rsid w:val="008206E4"/>
    <w:rsid w:val="00820BCC"/>
    <w:rsid w:val="00820E12"/>
    <w:rsid w:val="00820E5E"/>
    <w:rsid w:val="00821455"/>
    <w:rsid w:val="0082187F"/>
    <w:rsid w:val="008218D0"/>
    <w:rsid w:val="00821ADD"/>
    <w:rsid w:val="00821E84"/>
    <w:rsid w:val="00821FE9"/>
    <w:rsid w:val="008223FF"/>
    <w:rsid w:val="0082254C"/>
    <w:rsid w:val="00822935"/>
    <w:rsid w:val="00822CAB"/>
    <w:rsid w:val="008231A4"/>
    <w:rsid w:val="0082321E"/>
    <w:rsid w:val="00823261"/>
    <w:rsid w:val="00823B69"/>
    <w:rsid w:val="00823E6F"/>
    <w:rsid w:val="0082460E"/>
    <w:rsid w:val="008247B0"/>
    <w:rsid w:val="00824982"/>
    <w:rsid w:val="00825048"/>
    <w:rsid w:val="008253DB"/>
    <w:rsid w:val="008254B4"/>
    <w:rsid w:val="00825631"/>
    <w:rsid w:val="008259CD"/>
    <w:rsid w:val="00825B8B"/>
    <w:rsid w:val="00825BF7"/>
    <w:rsid w:val="00825C30"/>
    <w:rsid w:val="0082613D"/>
    <w:rsid w:val="008261C8"/>
    <w:rsid w:val="0082636A"/>
    <w:rsid w:val="008264A8"/>
    <w:rsid w:val="00826538"/>
    <w:rsid w:val="00826846"/>
    <w:rsid w:val="00827233"/>
    <w:rsid w:val="00827555"/>
    <w:rsid w:val="00827B31"/>
    <w:rsid w:val="00827C3B"/>
    <w:rsid w:val="00827E12"/>
    <w:rsid w:val="00827F18"/>
    <w:rsid w:val="0083040E"/>
    <w:rsid w:val="00830520"/>
    <w:rsid w:val="0083074B"/>
    <w:rsid w:val="00831211"/>
    <w:rsid w:val="00831466"/>
    <w:rsid w:val="008319EC"/>
    <w:rsid w:val="00831E04"/>
    <w:rsid w:val="00831F4B"/>
    <w:rsid w:val="00831FEC"/>
    <w:rsid w:val="00832428"/>
    <w:rsid w:val="0083267C"/>
    <w:rsid w:val="00832A7C"/>
    <w:rsid w:val="00832C8B"/>
    <w:rsid w:val="00833069"/>
    <w:rsid w:val="00833268"/>
    <w:rsid w:val="008336E5"/>
    <w:rsid w:val="00833A4F"/>
    <w:rsid w:val="00833E7D"/>
    <w:rsid w:val="00834181"/>
    <w:rsid w:val="00834443"/>
    <w:rsid w:val="00834816"/>
    <w:rsid w:val="00834B48"/>
    <w:rsid w:val="00834E88"/>
    <w:rsid w:val="00835318"/>
    <w:rsid w:val="00835576"/>
    <w:rsid w:val="0083570C"/>
    <w:rsid w:val="0083639C"/>
    <w:rsid w:val="00836518"/>
    <w:rsid w:val="0083667A"/>
    <w:rsid w:val="00836973"/>
    <w:rsid w:val="0083697F"/>
    <w:rsid w:val="00836ACD"/>
    <w:rsid w:val="00836B86"/>
    <w:rsid w:val="008370D0"/>
    <w:rsid w:val="008377B5"/>
    <w:rsid w:val="008377FC"/>
    <w:rsid w:val="00837BA1"/>
    <w:rsid w:val="00837D89"/>
    <w:rsid w:val="0084014B"/>
    <w:rsid w:val="008402E6"/>
    <w:rsid w:val="00840565"/>
    <w:rsid w:val="008409E7"/>
    <w:rsid w:val="00840A23"/>
    <w:rsid w:val="00840C24"/>
    <w:rsid w:val="00840D0C"/>
    <w:rsid w:val="00840EF1"/>
    <w:rsid w:val="00840FE2"/>
    <w:rsid w:val="0084116F"/>
    <w:rsid w:val="0084141F"/>
    <w:rsid w:val="008415C2"/>
    <w:rsid w:val="008416A5"/>
    <w:rsid w:val="00841843"/>
    <w:rsid w:val="0084194A"/>
    <w:rsid w:val="00843259"/>
    <w:rsid w:val="008437D4"/>
    <w:rsid w:val="00843824"/>
    <w:rsid w:val="008438D3"/>
    <w:rsid w:val="008439C7"/>
    <w:rsid w:val="00843A58"/>
    <w:rsid w:val="00843F95"/>
    <w:rsid w:val="0084401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5ED7"/>
    <w:rsid w:val="00846510"/>
    <w:rsid w:val="00846960"/>
    <w:rsid w:val="00846E35"/>
    <w:rsid w:val="00847196"/>
    <w:rsid w:val="0084720C"/>
    <w:rsid w:val="00847856"/>
    <w:rsid w:val="00847F43"/>
    <w:rsid w:val="008501A5"/>
    <w:rsid w:val="008508C0"/>
    <w:rsid w:val="00850F53"/>
    <w:rsid w:val="00850FCE"/>
    <w:rsid w:val="00850FE6"/>
    <w:rsid w:val="008512BB"/>
    <w:rsid w:val="00851884"/>
    <w:rsid w:val="00851950"/>
    <w:rsid w:val="00852019"/>
    <w:rsid w:val="008520C5"/>
    <w:rsid w:val="008523F4"/>
    <w:rsid w:val="008524A9"/>
    <w:rsid w:val="008524EC"/>
    <w:rsid w:val="0085295F"/>
    <w:rsid w:val="0085334B"/>
    <w:rsid w:val="008535F0"/>
    <w:rsid w:val="00853A17"/>
    <w:rsid w:val="00854095"/>
    <w:rsid w:val="00854137"/>
    <w:rsid w:val="0085414B"/>
    <w:rsid w:val="0085416B"/>
    <w:rsid w:val="008541A3"/>
    <w:rsid w:val="008542F8"/>
    <w:rsid w:val="008545ED"/>
    <w:rsid w:val="008547BF"/>
    <w:rsid w:val="00854AE0"/>
    <w:rsid w:val="00854B3C"/>
    <w:rsid w:val="00854EF0"/>
    <w:rsid w:val="00854FE7"/>
    <w:rsid w:val="00855520"/>
    <w:rsid w:val="00855C85"/>
    <w:rsid w:val="008561A6"/>
    <w:rsid w:val="00856501"/>
    <w:rsid w:val="0085687D"/>
    <w:rsid w:val="00856A4F"/>
    <w:rsid w:val="00856C7B"/>
    <w:rsid w:val="00856CCC"/>
    <w:rsid w:val="00857558"/>
    <w:rsid w:val="00857595"/>
    <w:rsid w:val="00857940"/>
    <w:rsid w:val="008579FB"/>
    <w:rsid w:val="00857B64"/>
    <w:rsid w:val="00857BA2"/>
    <w:rsid w:val="00857D5E"/>
    <w:rsid w:val="008603AA"/>
    <w:rsid w:val="008605FE"/>
    <w:rsid w:val="00860629"/>
    <w:rsid w:val="0086081C"/>
    <w:rsid w:val="008612F7"/>
    <w:rsid w:val="00861300"/>
    <w:rsid w:val="008617AF"/>
    <w:rsid w:val="00861833"/>
    <w:rsid w:val="008619FF"/>
    <w:rsid w:val="00861BE6"/>
    <w:rsid w:val="00862212"/>
    <w:rsid w:val="008622C8"/>
    <w:rsid w:val="0086238D"/>
    <w:rsid w:val="008629A0"/>
    <w:rsid w:val="00862A3A"/>
    <w:rsid w:val="00862C0C"/>
    <w:rsid w:val="00862C57"/>
    <w:rsid w:val="00862D15"/>
    <w:rsid w:val="00862DEB"/>
    <w:rsid w:val="00863299"/>
    <w:rsid w:val="008632E3"/>
    <w:rsid w:val="008633EC"/>
    <w:rsid w:val="0086341A"/>
    <w:rsid w:val="008636D0"/>
    <w:rsid w:val="00863E86"/>
    <w:rsid w:val="00863FEE"/>
    <w:rsid w:val="00864128"/>
    <w:rsid w:val="008642D9"/>
    <w:rsid w:val="008643BE"/>
    <w:rsid w:val="008643FA"/>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7AA"/>
    <w:rsid w:val="008658A5"/>
    <w:rsid w:val="00865B49"/>
    <w:rsid w:val="00865C1A"/>
    <w:rsid w:val="00865E21"/>
    <w:rsid w:val="00865FF0"/>
    <w:rsid w:val="008660B5"/>
    <w:rsid w:val="008660BB"/>
    <w:rsid w:val="008660D1"/>
    <w:rsid w:val="008661AA"/>
    <w:rsid w:val="00866590"/>
    <w:rsid w:val="00866757"/>
    <w:rsid w:val="008668DD"/>
    <w:rsid w:val="00866A16"/>
    <w:rsid w:val="00866AE2"/>
    <w:rsid w:val="00867829"/>
    <w:rsid w:val="00867B4C"/>
    <w:rsid w:val="00867BCD"/>
    <w:rsid w:val="00867BE8"/>
    <w:rsid w:val="00867C06"/>
    <w:rsid w:val="00867E26"/>
    <w:rsid w:val="00867EFC"/>
    <w:rsid w:val="00870434"/>
    <w:rsid w:val="0087047D"/>
    <w:rsid w:val="008704A1"/>
    <w:rsid w:val="00870B4B"/>
    <w:rsid w:val="00870D14"/>
    <w:rsid w:val="0087112A"/>
    <w:rsid w:val="008711F4"/>
    <w:rsid w:val="008713F3"/>
    <w:rsid w:val="00871615"/>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4EBB"/>
    <w:rsid w:val="0087537A"/>
    <w:rsid w:val="0087556D"/>
    <w:rsid w:val="008756D8"/>
    <w:rsid w:val="00875B39"/>
    <w:rsid w:val="00875C28"/>
    <w:rsid w:val="00875C42"/>
    <w:rsid w:val="00875D62"/>
    <w:rsid w:val="00875E14"/>
    <w:rsid w:val="00876471"/>
    <w:rsid w:val="00876478"/>
    <w:rsid w:val="00876488"/>
    <w:rsid w:val="008765B5"/>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301"/>
    <w:rsid w:val="008816BC"/>
    <w:rsid w:val="00881741"/>
    <w:rsid w:val="00881BEA"/>
    <w:rsid w:val="00881D54"/>
    <w:rsid w:val="00881E3E"/>
    <w:rsid w:val="00881EB1"/>
    <w:rsid w:val="00882192"/>
    <w:rsid w:val="008825E8"/>
    <w:rsid w:val="00882683"/>
    <w:rsid w:val="0088285B"/>
    <w:rsid w:val="0088303A"/>
    <w:rsid w:val="00883085"/>
    <w:rsid w:val="008832EC"/>
    <w:rsid w:val="00883530"/>
    <w:rsid w:val="00883608"/>
    <w:rsid w:val="008838B4"/>
    <w:rsid w:val="00883BAC"/>
    <w:rsid w:val="008841DD"/>
    <w:rsid w:val="00884232"/>
    <w:rsid w:val="0088429C"/>
    <w:rsid w:val="00884431"/>
    <w:rsid w:val="00884823"/>
    <w:rsid w:val="00884BF4"/>
    <w:rsid w:val="00885001"/>
    <w:rsid w:val="00885B64"/>
    <w:rsid w:val="00885BBC"/>
    <w:rsid w:val="00885F4F"/>
    <w:rsid w:val="0088695D"/>
    <w:rsid w:val="00886A0A"/>
    <w:rsid w:val="00886AA6"/>
    <w:rsid w:val="00886BE6"/>
    <w:rsid w:val="00886D18"/>
    <w:rsid w:val="00887269"/>
    <w:rsid w:val="0088752D"/>
    <w:rsid w:val="0088761C"/>
    <w:rsid w:val="00887759"/>
    <w:rsid w:val="00887B6A"/>
    <w:rsid w:val="00887CB2"/>
    <w:rsid w:val="00887DDB"/>
    <w:rsid w:val="00890081"/>
    <w:rsid w:val="008900F0"/>
    <w:rsid w:val="008903E0"/>
    <w:rsid w:val="008903FD"/>
    <w:rsid w:val="0089061F"/>
    <w:rsid w:val="008908BE"/>
    <w:rsid w:val="008909C5"/>
    <w:rsid w:val="00890A21"/>
    <w:rsid w:val="00890DB7"/>
    <w:rsid w:val="00891133"/>
    <w:rsid w:val="00891360"/>
    <w:rsid w:val="0089139A"/>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C0E"/>
    <w:rsid w:val="00894F9C"/>
    <w:rsid w:val="00895497"/>
    <w:rsid w:val="008954F5"/>
    <w:rsid w:val="00895781"/>
    <w:rsid w:val="00895B48"/>
    <w:rsid w:val="00895B61"/>
    <w:rsid w:val="00895BA8"/>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3C5"/>
    <w:rsid w:val="008A144A"/>
    <w:rsid w:val="008A1926"/>
    <w:rsid w:val="008A19DD"/>
    <w:rsid w:val="008A2141"/>
    <w:rsid w:val="008A21A4"/>
    <w:rsid w:val="008A29C9"/>
    <w:rsid w:val="008A2F3C"/>
    <w:rsid w:val="008A3079"/>
    <w:rsid w:val="008A3132"/>
    <w:rsid w:val="008A3449"/>
    <w:rsid w:val="008A36EB"/>
    <w:rsid w:val="008A38B1"/>
    <w:rsid w:val="008A3A37"/>
    <w:rsid w:val="008A3C58"/>
    <w:rsid w:val="008A3D03"/>
    <w:rsid w:val="008A3DC3"/>
    <w:rsid w:val="008A41D9"/>
    <w:rsid w:val="008A425B"/>
    <w:rsid w:val="008A4329"/>
    <w:rsid w:val="008A435B"/>
    <w:rsid w:val="008A43D6"/>
    <w:rsid w:val="008A48C2"/>
    <w:rsid w:val="008A50B3"/>
    <w:rsid w:val="008A5388"/>
    <w:rsid w:val="008A541B"/>
    <w:rsid w:val="008A5921"/>
    <w:rsid w:val="008A5AA6"/>
    <w:rsid w:val="008A622D"/>
    <w:rsid w:val="008A658A"/>
    <w:rsid w:val="008A6594"/>
    <w:rsid w:val="008A668B"/>
    <w:rsid w:val="008A670D"/>
    <w:rsid w:val="008A6799"/>
    <w:rsid w:val="008A6956"/>
    <w:rsid w:val="008A69A0"/>
    <w:rsid w:val="008A6E1D"/>
    <w:rsid w:val="008A6EEA"/>
    <w:rsid w:val="008A7062"/>
    <w:rsid w:val="008A7227"/>
    <w:rsid w:val="008A747F"/>
    <w:rsid w:val="008A759F"/>
    <w:rsid w:val="008A770A"/>
    <w:rsid w:val="008A7BC2"/>
    <w:rsid w:val="008A7DC6"/>
    <w:rsid w:val="008A7EB6"/>
    <w:rsid w:val="008A7FD0"/>
    <w:rsid w:val="008B01DE"/>
    <w:rsid w:val="008B02F3"/>
    <w:rsid w:val="008B0604"/>
    <w:rsid w:val="008B0AC0"/>
    <w:rsid w:val="008B0E19"/>
    <w:rsid w:val="008B1355"/>
    <w:rsid w:val="008B1595"/>
    <w:rsid w:val="008B1649"/>
    <w:rsid w:val="008B16BB"/>
    <w:rsid w:val="008B1785"/>
    <w:rsid w:val="008B1DF2"/>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4FE4"/>
    <w:rsid w:val="008B5060"/>
    <w:rsid w:val="008B509B"/>
    <w:rsid w:val="008B5102"/>
    <w:rsid w:val="008B5152"/>
    <w:rsid w:val="008B55DB"/>
    <w:rsid w:val="008B5653"/>
    <w:rsid w:val="008B5B48"/>
    <w:rsid w:val="008B5DA4"/>
    <w:rsid w:val="008B5E8B"/>
    <w:rsid w:val="008B61A7"/>
    <w:rsid w:val="008B6348"/>
    <w:rsid w:val="008B63EF"/>
    <w:rsid w:val="008B6862"/>
    <w:rsid w:val="008B692D"/>
    <w:rsid w:val="008B6BC0"/>
    <w:rsid w:val="008B6CCF"/>
    <w:rsid w:val="008B6D3D"/>
    <w:rsid w:val="008B6FAE"/>
    <w:rsid w:val="008B72D7"/>
    <w:rsid w:val="008B7536"/>
    <w:rsid w:val="008B780C"/>
    <w:rsid w:val="008B7C15"/>
    <w:rsid w:val="008B7F95"/>
    <w:rsid w:val="008C040D"/>
    <w:rsid w:val="008C0A24"/>
    <w:rsid w:val="008C0C23"/>
    <w:rsid w:val="008C0E9B"/>
    <w:rsid w:val="008C1069"/>
    <w:rsid w:val="008C1079"/>
    <w:rsid w:val="008C10A1"/>
    <w:rsid w:val="008C1661"/>
    <w:rsid w:val="008C18A9"/>
    <w:rsid w:val="008C18B3"/>
    <w:rsid w:val="008C19D9"/>
    <w:rsid w:val="008C1EFD"/>
    <w:rsid w:val="008C1F3C"/>
    <w:rsid w:val="008C2037"/>
    <w:rsid w:val="008C20DB"/>
    <w:rsid w:val="008C223B"/>
    <w:rsid w:val="008C238C"/>
    <w:rsid w:val="008C239A"/>
    <w:rsid w:val="008C2F67"/>
    <w:rsid w:val="008C374F"/>
    <w:rsid w:val="008C397D"/>
    <w:rsid w:val="008C3A8B"/>
    <w:rsid w:val="008C3B87"/>
    <w:rsid w:val="008C41F6"/>
    <w:rsid w:val="008C42C1"/>
    <w:rsid w:val="008C44FE"/>
    <w:rsid w:val="008C477A"/>
    <w:rsid w:val="008C5141"/>
    <w:rsid w:val="008C5306"/>
    <w:rsid w:val="008C5433"/>
    <w:rsid w:val="008C60F6"/>
    <w:rsid w:val="008C6862"/>
    <w:rsid w:val="008C6C65"/>
    <w:rsid w:val="008C6CD5"/>
    <w:rsid w:val="008C7242"/>
    <w:rsid w:val="008C730E"/>
    <w:rsid w:val="008C752A"/>
    <w:rsid w:val="008C772A"/>
    <w:rsid w:val="008C781D"/>
    <w:rsid w:val="008D0621"/>
    <w:rsid w:val="008D0645"/>
    <w:rsid w:val="008D064C"/>
    <w:rsid w:val="008D075B"/>
    <w:rsid w:val="008D0ACC"/>
    <w:rsid w:val="008D0EE0"/>
    <w:rsid w:val="008D16D4"/>
    <w:rsid w:val="008D1BC9"/>
    <w:rsid w:val="008D1FC9"/>
    <w:rsid w:val="008D2198"/>
    <w:rsid w:val="008D2883"/>
    <w:rsid w:val="008D2B6D"/>
    <w:rsid w:val="008D341E"/>
    <w:rsid w:val="008D3A90"/>
    <w:rsid w:val="008D3BDB"/>
    <w:rsid w:val="008D3D6D"/>
    <w:rsid w:val="008D4B3C"/>
    <w:rsid w:val="008D4E00"/>
    <w:rsid w:val="008D4F2B"/>
    <w:rsid w:val="008D5618"/>
    <w:rsid w:val="008D5959"/>
    <w:rsid w:val="008D596E"/>
    <w:rsid w:val="008D65A7"/>
    <w:rsid w:val="008D6614"/>
    <w:rsid w:val="008D6916"/>
    <w:rsid w:val="008D6996"/>
    <w:rsid w:val="008D6CF5"/>
    <w:rsid w:val="008D6FBC"/>
    <w:rsid w:val="008D70CC"/>
    <w:rsid w:val="008D7129"/>
    <w:rsid w:val="008D750F"/>
    <w:rsid w:val="008D78B7"/>
    <w:rsid w:val="008D78D2"/>
    <w:rsid w:val="008D790C"/>
    <w:rsid w:val="008E0161"/>
    <w:rsid w:val="008E0AD1"/>
    <w:rsid w:val="008E0E76"/>
    <w:rsid w:val="008E11F2"/>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AA0"/>
    <w:rsid w:val="008E5D3F"/>
    <w:rsid w:val="008E5E4C"/>
    <w:rsid w:val="008E5E80"/>
    <w:rsid w:val="008E60EB"/>
    <w:rsid w:val="008E626F"/>
    <w:rsid w:val="008E62A3"/>
    <w:rsid w:val="008E6310"/>
    <w:rsid w:val="008E6342"/>
    <w:rsid w:val="008E6443"/>
    <w:rsid w:val="008E6A91"/>
    <w:rsid w:val="008E7386"/>
    <w:rsid w:val="008E73EB"/>
    <w:rsid w:val="008E7BA3"/>
    <w:rsid w:val="008E7C8B"/>
    <w:rsid w:val="008E7E66"/>
    <w:rsid w:val="008E7E8A"/>
    <w:rsid w:val="008F0936"/>
    <w:rsid w:val="008F0957"/>
    <w:rsid w:val="008F0ABA"/>
    <w:rsid w:val="008F0B28"/>
    <w:rsid w:val="008F0DED"/>
    <w:rsid w:val="008F11B2"/>
    <w:rsid w:val="008F13CE"/>
    <w:rsid w:val="008F18D1"/>
    <w:rsid w:val="008F1ABC"/>
    <w:rsid w:val="008F2127"/>
    <w:rsid w:val="008F2163"/>
    <w:rsid w:val="008F21C2"/>
    <w:rsid w:val="008F2648"/>
    <w:rsid w:val="008F2841"/>
    <w:rsid w:val="008F2D49"/>
    <w:rsid w:val="008F3116"/>
    <w:rsid w:val="008F320D"/>
    <w:rsid w:val="008F377D"/>
    <w:rsid w:val="008F3855"/>
    <w:rsid w:val="008F39FB"/>
    <w:rsid w:val="008F3F97"/>
    <w:rsid w:val="008F41A9"/>
    <w:rsid w:val="008F4283"/>
    <w:rsid w:val="008F4C74"/>
    <w:rsid w:val="008F4DA1"/>
    <w:rsid w:val="008F4E15"/>
    <w:rsid w:val="008F4F5D"/>
    <w:rsid w:val="008F5028"/>
    <w:rsid w:val="008F59B7"/>
    <w:rsid w:val="008F5B1A"/>
    <w:rsid w:val="008F5C81"/>
    <w:rsid w:val="008F5C86"/>
    <w:rsid w:val="008F5DE1"/>
    <w:rsid w:val="008F65CA"/>
    <w:rsid w:val="008F65E2"/>
    <w:rsid w:val="008F6759"/>
    <w:rsid w:val="008F68EA"/>
    <w:rsid w:val="008F6ACC"/>
    <w:rsid w:val="008F709A"/>
    <w:rsid w:val="008F73E2"/>
    <w:rsid w:val="008F7460"/>
    <w:rsid w:val="008F7474"/>
    <w:rsid w:val="008F74D7"/>
    <w:rsid w:val="008F7A8B"/>
    <w:rsid w:val="008F7B03"/>
    <w:rsid w:val="008F7BBC"/>
    <w:rsid w:val="008F7D0C"/>
    <w:rsid w:val="008F7F10"/>
    <w:rsid w:val="008F7FE4"/>
    <w:rsid w:val="0090059F"/>
    <w:rsid w:val="009006FF"/>
    <w:rsid w:val="009007D0"/>
    <w:rsid w:val="00900840"/>
    <w:rsid w:val="0090085E"/>
    <w:rsid w:val="00900902"/>
    <w:rsid w:val="0090095A"/>
    <w:rsid w:val="00900BB4"/>
    <w:rsid w:val="00900E60"/>
    <w:rsid w:val="00900ED2"/>
    <w:rsid w:val="0090141A"/>
    <w:rsid w:val="00901583"/>
    <w:rsid w:val="00901933"/>
    <w:rsid w:val="00901D3D"/>
    <w:rsid w:val="00901ED2"/>
    <w:rsid w:val="009020F0"/>
    <w:rsid w:val="009026A7"/>
    <w:rsid w:val="00902764"/>
    <w:rsid w:val="009028C9"/>
    <w:rsid w:val="00902C13"/>
    <w:rsid w:val="00902CAD"/>
    <w:rsid w:val="00902CD9"/>
    <w:rsid w:val="00902D1F"/>
    <w:rsid w:val="009032D7"/>
    <w:rsid w:val="00903380"/>
    <w:rsid w:val="009035F6"/>
    <w:rsid w:val="00903BD6"/>
    <w:rsid w:val="00903EC1"/>
    <w:rsid w:val="00904224"/>
    <w:rsid w:val="00904690"/>
    <w:rsid w:val="00904698"/>
    <w:rsid w:val="009046DD"/>
    <w:rsid w:val="009048CA"/>
    <w:rsid w:val="00904D06"/>
    <w:rsid w:val="00904E6F"/>
    <w:rsid w:val="009052C0"/>
    <w:rsid w:val="0090546D"/>
    <w:rsid w:val="00905D2F"/>
    <w:rsid w:val="00905FA5"/>
    <w:rsid w:val="00905FD6"/>
    <w:rsid w:val="009060D2"/>
    <w:rsid w:val="009060F2"/>
    <w:rsid w:val="0090637C"/>
    <w:rsid w:val="009064BA"/>
    <w:rsid w:val="009065F3"/>
    <w:rsid w:val="009069E2"/>
    <w:rsid w:val="00906AF1"/>
    <w:rsid w:val="00906C9A"/>
    <w:rsid w:val="00906DE9"/>
    <w:rsid w:val="00906FD1"/>
    <w:rsid w:val="00907192"/>
    <w:rsid w:val="00907423"/>
    <w:rsid w:val="00907618"/>
    <w:rsid w:val="00907750"/>
    <w:rsid w:val="009077F4"/>
    <w:rsid w:val="009079B3"/>
    <w:rsid w:val="00907B49"/>
    <w:rsid w:val="00907CBE"/>
    <w:rsid w:val="00907D16"/>
    <w:rsid w:val="00907D75"/>
    <w:rsid w:val="009102F1"/>
    <w:rsid w:val="009103BD"/>
    <w:rsid w:val="009106F4"/>
    <w:rsid w:val="00910953"/>
    <w:rsid w:val="00910C18"/>
    <w:rsid w:val="00910D78"/>
    <w:rsid w:val="00910F74"/>
    <w:rsid w:val="0091160D"/>
    <w:rsid w:val="00911B25"/>
    <w:rsid w:val="00911C12"/>
    <w:rsid w:val="00911F43"/>
    <w:rsid w:val="00912763"/>
    <w:rsid w:val="00912890"/>
    <w:rsid w:val="00912B4E"/>
    <w:rsid w:val="00912D8C"/>
    <w:rsid w:val="00913149"/>
    <w:rsid w:val="00913266"/>
    <w:rsid w:val="009135AF"/>
    <w:rsid w:val="00913663"/>
    <w:rsid w:val="009136D6"/>
    <w:rsid w:val="009136F0"/>
    <w:rsid w:val="00913713"/>
    <w:rsid w:val="00913933"/>
    <w:rsid w:val="009139D6"/>
    <w:rsid w:val="00913A8D"/>
    <w:rsid w:val="00914028"/>
    <w:rsid w:val="0091416B"/>
    <w:rsid w:val="00914608"/>
    <w:rsid w:val="0091466A"/>
    <w:rsid w:val="00914867"/>
    <w:rsid w:val="00914A6D"/>
    <w:rsid w:val="00914D23"/>
    <w:rsid w:val="00914EA9"/>
    <w:rsid w:val="00915015"/>
    <w:rsid w:val="00915035"/>
    <w:rsid w:val="009150FE"/>
    <w:rsid w:val="009154EA"/>
    <w:rsid w:val="00915508"/>
    <w:rsid w:val="00915585"/>
    <w:rsid w:val="0091558A"/>
    <w:rsid w:val="00915682"/>
    <w:rsid w:val="00915CE1"/>
    <w:rsid w:val="0091607A"/>
    <w:rsid w:val="0091653C"/>
    <w:rsid w:val="00916694"/>
    <w:rsid w:val="00916762"/>
    <w:rsid w:val="009168E1"/>
    <w:rsid w:val="009169A2"/>
    <w:rsid w:val="00916F5A"/>
    <w:rsid w:val="009170F9"/>
    <w:rsid w:val="0091711D"/>
    <w:rsid w:val="0091729A"/>
    <w:rsid w:val="009172D6"/>
    <w:rsid w:val="009173DB"/>
    <w:rsid w:val="00917709"/>
    <w:rsid w:val="00917BA6"/>
    <w:rsid w:val="00917F22"/>
    <w:rsid w:val="00920141"/>
    <w:rsid w:val="009201E9"/>
    <w:rsid w:val="009204A6"/>
    <w:rsid w:val="0092054A"/>
    <w:rsid w:val="0092089D"/>
    <w:rsid w:val="009209AC"/>
    <w:rsid w:val="00920B1C"/>
    <w:rsid w:val="00920CD1"/>
    <w:rsid w:val="00920EA2"/>
    <w:rsid w:val="00920F36"/>
    <w:rsid w:val="00920FCD"/>
    <w:rsid w:val="00921235"/>
    <w:rsid w:val="00921464"/>
    <w:rsid w:val="009214DB"/>
    <w:rsid w:val="00921A61"/>
    <w:rsid w:val="00921A89"/>
    <w:rsid w:val="00921AE4"/>
    <w:rsid w:val="00921B9D"/>
    <w:rsid w:val="00921BC7"/>
    <w:rsid w:val="00921EF8"/>
    <w:rsid w:val="00922692"/>
    <w:rsid w:val="00922854"/>
    <w:rsid w:val="009229F6"/>
    <w:rsid w:val="00922B9F"/>
    <w:rsid w:val="00922BB0"/>
    <w:rsid w:val="009234B6"/>
    <w:rsid w:val="00923535"/>
    <w:rsid w:val="009235C1"/>
    <w:rsid w:val="00923CEE"/>
    <w:rsid w:val="00923DF9"/>
    <w:rsid w:val="00923F52"/>
    <w:rsid w:val="00923FC8"/>
    <w:rsid w:val="00924806"/>
    <w:rsid w:val="009249D0"/>
    <w:rsid w:val="00924BDB"/>
    <w:rsid w:val="0092507F"/>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7D0"/>
    <w:rsid w:val="0092789E"/>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6B"/>
    <w:rsid w:val="00931F9A"/>
    <w:rsid w:val="00931FE4"/>
    <w:rsid w:val="009320A7"/>
    <w:rsid w:val="00932341"/>
    <w:rsid w:val="00932914"/>
    <w:rsid w:val="009329EC"/>
    <w:rsid w:val="00932F26"/>
    <w:rsid w:val="0093334A"/>
    <w:rsid w:val="009333C6"/>
    <w:rsid w:val="009334DB"/>
    <w:rsid w:val="009339CC"/>
    <w:rsid w:val="00933B1E"/>
    <w:rsid w:val="0093429E"/>
    <w:rsid w:val="00934530"/>
    <w:rsid w:val="0093456C"/>
    <w:rsid w:val="00934573"/>
    <w:rsid w:val="009347AE"/>
    <w:rsid w:val="00934BAE"/>
    <w:rsid w:val="00934BCB"/>
    <w:rsid w:val="00935C04"/>
    <w:rsid w:val="00935C8D"/>
    <w:rsid w:val="00936033"/>
    <w:rsid w:val="00936D40"/>
    <w:rsid w:val="00936D97"/>
    <w:rsid w:val="009378D0"/>
    <w:rsid w:val="00937A52"/>
    <w:rsid w:val="009403E3"/>
    <w:rsid w:val="009404C3"/>
    <w:rsid w:val="00940789"/>
    <w:rsid w:val="00940793"/>
    <w:rsid w:val="00940C3B"/>
    <w:rsid w:val="00940E87"/>
    <w:rsid w:val="00940F2E"/>
    <w:rsid w:val="0094123D"/>
    <w:rsid w:val="009413E8"/>
    <w:rsid w:val="0094186C"/>
    <w:rsid w:val="009418D9"/>
    <w:rsid w:val="009419B0"/>
    <w:rsid w:val="00941C5B"/>
    <w:rsid w:val="0094276B"/>
    <w:rsid w:val="00942960"/>
    <w:rsid w:val="00942AB8"/>
    <w:rsid w:val="009431BF"/>
    <w:rsid w:val="00943404"/>
    <w:rsid w:val="009438B4"/>
    <w:rsid w:val="0094399F"/>
    <w:rsid w:val="00943A8C"/>
    <w:rsid w:val="00943D98"/>
    <w:rsid w:val="00943E44"/>
    <w:rsid w:val="00943EB1"/>
    <w:rsid w:val="00944184"/>
    <w:rsid w:val="00944813"/>
    <w:rsid w:val="0094494F"/>
    <w:rsid w:val="00944AE1"/>
    <w:rsid w:val="00944E8B"/>
    <w:rsid w:val="00945245"/>
    <w:rsid w:val="0094563D"/>
    <w:rsid w:val="009457B9"/>
    <w:rsid w:val="0094596A"/>
    <w:rsid w:val="009459BC"/>
    <w:rsid w:val="009459CE"/>
    <w:rsid w:val="00945B8C"/>
    <w:rsid w:val="00945EC8"/>
    <w:rsid w:val="00945FEF"/>
    <w:rsid w:val="0094625E"/>
    <w:rsid w:val="00946692"/>
    <w:rsid w:val="0094681B"/>
    <w:rsid w:val="00946C0F"/>
    <w:rsid w:val="00946F32"/>
    <w:rsid w:val="009474D8"/>
    <w:rsid w:val="009474F6"/>
    <w:rsid w:val="009474F9"/>
    <w:rsid w:val="0094761B"/>
    <w:rsid w:val="00947890"/>
    <w:rsid w:val="00947949"/>
    <w:rsid w:val="00947A06"/>
    <w:rsid w:val="00947A51"/>
    <w:rsid w:val="00947F2B"/>
    <w:rsid w:val="00950069"/>
    <w:rsid w:val="009500AE"/>
    <w:rsid w:val="009502AA"/>
    <w:rsid w:val="00950593"/>
    <w:rsid w:val="009505F5"/>
    <w:rsid w:val="00950870"/>
    <w:rsid w:val="009509C1"/>
    <w:rsid w:val="00950EE7"/>
    <w:rsid w:val="00951707"/>
    <w:rsid w:val="009518C4"/>
    <w:rsid w:val="00951BD7"/>
    <w:rsid w:val="00951EA6"/>
    <w:rsid w:val="0095202F"/>
    <w:rsid w:val="0095244E"/>
    <w:rsid w:val="009524AA"/>
    <w:rsid w:val="00952615"/>
    <w:rsid w:val="00952F74"/>
    <w:rsid w:val="00953142"/>
    <w:rsid w:val="0095324C"/>
    <w:rsid w:val="009536EF"/>
    <w:rsid w:val="009538B7"/>
    <w:rsid w:val="009538E5"/>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AA"/>
    <w:rsid w:val="009578CF"/>
    <w:rsid w:val="009578ED"/>
    <w:rsid w:val="00957E25"/>
    <w:rsid w:val="00960500"/>
    <w:rsid w:val="009606C9"/>
    <w:rsid w:val="009609B1"/>
    <w:rsid w:val="00960DA5"/>
    <w:rsid w:val="00960E7D"/>
    <w:rsid w:val="00961324"/>
    <w:rsid w:val="00961800"/>
    <w:rsid w:val="00961A16"/>
    <w:rsid w:val="00961BC3"/>
    <w:rsid w:val="00961E21"/>
    <w:rsid w:val="00961F55"/>
    <w:rsid w:val="009622BD"/>
    <w:rsid w:val="0096298F"/>
    <w:rsid w:val="00962A81"/>
    <w:rsid w:val="00962CA1"/>
    <w:rsid w:val="00962E00"/>
    <w:rsid w:val="00962E25"/>
    <w:rsid w:val="00963086"/>
    <w:rsid w:val="00963364"/>
    <w:rsid w:val="00963371"/>
    <w:rsid w:val="009633EC"/>
    <w:rsid w:val="00963A5A"/>
    <w:rsid w:val="00963A94"/>
    <w:rsid w:val="00963BC6"/>
    <w:rsid w:val="00963F34"/>
    <w:rsid w:val="00964591"/>
    <w:rsid w:val="00964598"/>
    <w:rsid w:val="0096482D"/>
    <w:rsid w:val="00964DD6"/>
    <w:rsid w:val="00964F8D"/>
    <w:rsid w:val="009651EA"/>
    <w:rsid w:val="009652BB"/>
    <w:rsid w:val="009653D7"/>
    <w:rsid w:val="009655C5"/>
    <w:rsid w:val="00965630"/>
    <w:rsid w:val="00965648"/>
    <w:rsid w:val="009656BA"/>
    <w:rsid w:val="0096581A"/>
    <w:rsid w:val="009659D3"/>
    <w:rsid w:val="00965A84"/>
    <w:rsid w:val="00965E38"/>
    <w:rsid w:val="00966102"/>
    <w:rsid w:val="00966328"/>
    <w:rsid w:val="0096646F"/>
    <w:rsid w:val="00966694"/>
    <w:rsid w:val="009668B2"/>
    <w:rsid w:val="009669FC"/>
    <w:rsid w:val="00966D67"/>
    <w:rsid w:val="00966F04"/>
    <w:rsid w:val="00967043"/>
    <w:rsid w:val="009671E3"/>
    <w:rsid w:val="009677E8"/>
    <w:rsid w:val="00967E63"/>
    <w:rsid w:val="00967F30"/>
    <w:rsid w:val="009702A1"/>
    <w:rsid w:val="0097033D"/>
    <w:rsid w:val="00970402"/>
    <w:rsid w:val="009705ED"/>
    <w:rsid w:val="00970655"/>
    <w:rsid w:val="009706E2"/>
    <w:rsid w:val="00970974"/>
    <w:rsid w:val="00970A78"/>
    <w:rsid w:val="00970BE7"/>
    <w:rsid w:val="00970E97"/>
    <w:rsid w:val="00971009"/>
    <w:rsid w:val="00971551"/>
    <w:rsid w:val="009716E9"/>
    <w:rsid w:val="00971786"/>
    <w:rsid w:val="00971891"/>
    <w:rsid w:val="0097192E"/>
    <w:rsid w:val="00971D52"/>
    <w:rsid w:val="00971E8C"/>
    <w:rsid w:val="00971F4B"/>
    <w:rsid w:val="00972180"/>
    <w:rsid w:val="009721B1"/>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07"/>
    <w:rsid w:val="00975AFC"/>
    <w:rsid w:val="00975BB3"/>
    <w:rsid w:val="00975E7C"/>
    <w:rsid w:val="00976021"/>
    <w:rsid w:val="009761E0"/>
    <w:rsid w:val="009764AA"/>
    <w:rsid w:val="00976808"/>
    <w:rsid w:val="0097708D"/>
    <w:rsid w:val="00977176"/>
    <w:rsid w:val="00977435"/>
    <w:rsid w:val="0097747C"/>
    <w:rsid w:val="00977A95"/>
    <w:rsid w:val="00977AC4"/>
    <w:rsid w:val="00977AF4"/>
    <w:rsid w:val="00977BF0"/>
    <w:rsid w:val="00980084"/>
    <w:rsid w:val="0098064B"/>
    <w:rsid w:val="009806F4"/>
    <w:rsid w:val="00980779"/>
    <w:rsid w:val="0098078E"/>
    <w:rsid w:val="00980899"/>
    <w:rsid w:val="009808F1"/>
    <w:rsid w:val="00980C49"/>
    <w:rsid w:val="009813F4"/>
    <w:rsid w:val="009816B9"/>
    <w:rsid w:val="00981886"/>
    <w:rsid w:val="00981A3F"/>
    <w:rsid w:val="00981B60"/>
    <w:rsid w:val="0098210E"/>
    <w:rsid w:val="009821C3"/>
    <w:rsid w:val="00982B5D"/>
    <w:rsid w:val="00982D03"/>
    <w:rsid w:val="00982DE5"/>
    <w:rsid w:val="00982E25"/>
    <w:rsid w:val="00982E2E"/>
    <w:rsid w:val="00982E5E"/>
    <w:rsid w:val="00983B65"/>
    <w:rsid w:val="00984045"/>
    <w:rsid w:val="009840F0"/>
    <w:rsid w:val="00984531"/>
    <w:rsid w:val="00984791"/>
    <w:rsid w:val="0098483C"/>
    <w:rsid w:val="0098485B"/>
    <w:rsid w:val="00984BF2"/>
    <w:rsid w:val="00984EE6"/>
    <w:rsid w:val="009853FC"/>
    <w:rsid w:val="00985425"/>
    <w:rsid w:val="009859BB"/>
    <w:rsid w:val="00985B69"/>
    <w:rsid w:val="00985BE7"/>
    <w:rsid w:val="00985E76"/>
    <w:rsid w:val="00985E8E"/>
    <w:rsid w:val="00986AD8"/>
    <w:rsid w:val="00987070"/>
    <w:rsid w:val="009870BD"/>
    <w:rsid w:val="009871AE"/>
    <w:rsid w:val="00987410"/>
    <w:rsid w:val="00987D1A"/>
    <w:rsid w:val="00987D79"/>
    <w:rsid w:val="00990036"/>
    <w:rsid w:val="00990058"/>
    <w:rsid w:val="00990ACA"/>
    <w:rsid w:val="009914BB"/>
    <w:rsid w:val="009915E1"/>
    <w:rsid w:val="00991788"/>
    <w:rsid w:val="00991BA8"/>
    <w:rsid w:val="00991D9D"/>
    <w:rsid w:val="00991FDB"/>
    <w:rsid w:val="0099214A"/>
    <w:rsid w:val="00992C26"/>
    <w:rsid w:val="00992D7B"/>
    <w:rsid w:val="00992E5F"/>
    <w:rsid w:val="00993282"/>
    <w:rsid w:val="009932EB"/>
    <w:rsid w:val="009937EF"/>
    <w:rsid w:val="00993CAE"/>
    <w:rsid w:val="00993EA7"/>
    <w:rsid w:val="00994498"/>
    <w:rsid w:val="00994725"/>
    <w:rsid w:val="0099494A"/>
    <w:rsid w:val="00994C12"/>
    <w:rsid w:val="00994D8E"/>
    <w:rsid w:val="00994DB5"/>
    <w:rsid w:val="00994E56"/>
    <w:rsid w:val="009953F2"/>
    <w:rsid w:val="00995869"/>
    <w:rsid w:val="00995C43"/>
    <w:rsid w:val="00995C5D"/>
    <w:rsid w:val="00995E7B"/>
    <w:rsid w:val="00995E9E"/>
    <w:rsid w:val="00996127"/>
    <w:rsid w:val="009961AE"/>
    <w:rsid w:val="009964EE"/>
    <w:rsid w:val="009967F2"/>
    <w:rsid w:val="009968E1"/>
    <w:rsid w:val="00996A18"/>
    <w:rsid w:val="00996C72"/>
    <w:rsid w:val="00996F1C"/>
    <w:rsid w:val="00996F4F"/>
    <w:rsid w:val="0099707A"/>
    <w:rsid w:val="009971B4"/>
    <w:rsid w:val="009973F1"/>
    <w:rsid w:val="00997BFC"/>
    <w:rsid w:val="009A01EC"/>
    <w:rsid w:val="009A027E"/>
    <w:rsid w:val="009A0402"/>
    <w:rsid w:val="009A07EE"/>
    <w:rsid w:val="009A0817"/>
    <w:rsid w:val="009A0A4B"/>
    <w:rsid w:val="009A1263"/>
    <w:rsid w:val="009A1495"/>
    <w:rsid w:val="009A1515"/>
    <w:rsid w:val="009A1DD4"/>
    <w:rsid w:val="009A225B"/>
    <w:rsid w:val="009A31CC"/>
    <w:rsid w:val="009A32DE"/>
    <w:rsid w:val="009A34FC"/>
    <w:rsid w:val="009A356B"/>
    <w:rsid w:val="009A3745"/>
    <w:rsid w:val="009A3B32"/>
    <w:rsid w:val="009A3B64"/>
    <w:rsid w:val="009A3B77"/>
    <w:rsid w:val="009A3D7B"/>
    <w:rsid w:val="009A3FB2"/>
    <w:rsid w:val="009A439F"/>
    <w:rsid w:val="009A44B4"/>
    <w:rsid w:val="009A47CF"/>
    <w:rsid w:val="009A47D7"/>
    <w:rsid w:val="009A4D4D"/>
    <w:rsid w:val="009A4F1E"/>
    <w:rsid w:val="009A517B"/>
    <w:rsid w:val="009A5324"/>
    <w:rsid w:val="009A555F"/>
    <w:rsid w:val="009A5D4A"/>
    <w:rsid w:val="009A6064"/>
    <w:rsid w:val="009A621A"/>
    <w:rsid w:val="009A644D"/>
    <w:rsid w:val="009A6846"/>
    <w:rsid w:val="009A6C1A"/>
    <w:rsid w:val="009A6EAA"/>
    <w:rsid w:val="009A6EBD"/>
    <w:rsid w:val="009A7048"/>
    <w:rsid w:val="009A7374"/>
    <w:rsid w:val="009A766B"/>
    <w:rsid w:val="009A7969"/>
    <w:rsid w:val="009A7A3F"/>
    <w:rsid w:val="009A7DDB"/>
    <w:rsid w:val="009A7E41"/>
    <w:rsid w:val="009A7F97"/>
    <w:rsid w:val="009B025F"/>
    <w:rsid w:val="009B0532"/>
    <w:rsid w:val="009B0552"/>
    <w:rsid w:val="009B0D27"/>
    <w:rsid w:val="009B0DF8"/>
    <w:rsid w:val="009B118C"/>
    <w:rsid w:val="009B160A"/>
    <w:rsid w:val="009B18E3"/>
    <w:rsid w:val="009B1C52"/>
    <w:rsid w:val="009B2155"/>
    <w:rsid w:val="009B236D"/>
    <w:rsid w:val="009B23DD"/>
    <w:rsid w:val="009B2433"/>
    <w:rsid w:val="009B2520"/>
    <w:rsid w:val="009B2A3B"/>
    <w:rsid w:val="009B2C0B"/>
    <w:rsid w:val="009B2F3B"/>
    <w:rsid w:val="009B3555"/>
    <w:rsid w:val="009B3749"/>
    <w:rsid w:val="009B3BCB"/>
    <w:rsid w:val="009B44E8"/>
    <w:rsid w:val="009B455A"/>
    <w:rsid w:val="009B4C4B"/>
    <w:rsid w:val="009B4C5D"/>
    <w:rsid w:val="009B5011"/>
    <w:rsid w:val="009B5199"/>
    <w:rsid w:val="009B5273"/>
    <w:rsid w:val="009B5301"/>
    <w:rsid w:val="009B5A1B"/>
    <w:rsid w:val="009B5AC1"/>
    <w:rsid w:val="009B5E10"/>
    <w:rsid w:val="009B60D3"/>
    <w:rsid w:val="009B6337"/>
    <w:rsid w:val="009B646F"/>
    <w:rsid w:val="009B651A"/>
    <w:rsid w:val="009B69AD"/>
    <w:rsid w:val="009B6B03"/>
    <w:rsid w:val="009B6B15"/>
    <w:rsid w:val="009B777D"/>
    <w:rsid w:val="009B7886"/>
    <w:rsid w:val="009B79A0"/>
    <w:rsid w:val="009B7C7D"/>
    <w:rsid w:val="009B7F0A"/>
    <w:rsid w:val="009C0056"/>
    <w:rsid w:val="009C016F"/>
    <w:rsid w:val="009C08B6"/>
    <w:rsid w:val="009C0E67"/>
    <w:rsid w:val="009C1163"/>
    <w:rsid w:val="009C1578"/>
    <w:rsid w:val="009C166A"/>
    <w:rsid w:val="009C1A0B"/>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3D10"/>
    <w:rsid w:val="009C3FF2"/>
    <w:rsid w:val="009C42EF"/>
    <w:rsid w:val="009C46BC"/>
    <w:rsid w:val="009C4738"/>
    <w:rsid w:val="009C4A96"/>
    <w:rsid w:val="009C4DC8"/>
    <w:rsid w:val="009C4F77"/>
    <w:rsid w:val="009C4FB6"/>
    <w:rsid w:val="009C51DB"/>
    <w:rsid w:val="009C5208"/>
    <w:rsid w:val="009C566B"/>
    <w:rsid w:val="009C5907"/>
    <w:rsid w:val="009C5955"/>
    <w:rsid w:val="009C5A0C"/>
    <w:rsid w:val="009C5A2B"/>
    <w:rsid w:val="009C5B79"/>
    <w:rsid w:val="009C5C52"/>
    <w:rsid w:val="009C5CC3"/>
    <w:rsid w:val="009C5E71"/>
    <w:rsid w:val="009C6077"/>
    <w:rsid w:val="009C6276"/>
    <w:rsid w:val="009C63F4"/>
    <w:rsid w:val="009C6498"/>
    <w:rsid w:val="009C6565"/>
    <w:rsid w:val="009C6720"/>
    <w:rsid w:val="009C6758"/>
    <w:rsid w:val="009C6A45"/>
    <w:rsid w:val="009C6AC9"/>
    <w:rsid w:val="009C6BEE"/>
    <w:rsid w:val="009C6BEF"/>
    <w:rsid w:val="009C6D07"/>
    <w:rsid w:val="009C6D88"/>
    <w:rsid w:val="009C6F64"/>
    <w:rsid w:val="009C71C7"/>
    <w:rsid w:val="009C7416"/>
    <w:rsid w:val="009C753A"/>
    <w:rsid w:val="009C7A27"/>
    <w:rsid w:val="009D00B3"/>
    <w:rsid w:val="009D04C8"/>
    <w:rsid w:val="009D0A13"/>
    <w:rsid w:val="009D0D27"/>
    <w:rsid w:val="009D12B4"/>
    <w:rsid w:val="009D1332"/>
    <w:rsid w:val="009D1364"/>
    <w:rsid w:val="009D1520"/>
    <w:rsid w:val="009D15BE"/>
    <w:rsid w:val="009D1908"/>
    <w:rsid w:val="009D1AB5"/>
    <w:rsid w:val="009D1F33"/>
    <w:rsid w:val="009D1F5E"/>
    <w:rsid w:val="009D2114"/>
    <w:rsid w:val="009D2270"/>
    <w:rsid w:val="009D2271"/>
    <w:rsid w:val="009D2770"/>
    <w:rsid w:val="009D285F"/>
    <w:rsid w:val="009D2B03"/>
    <w:rsid w:val="009D2B80"/>
    <w:rsid w:val="009D2BC3"/>
    <w:rsid w:val="009D311C"/>
    <w:rsid w:val="009D32F6"/>
    <w:rsid w:val="009D353A"/>
    <w:rsid w:val="009D37C8"/>
    <w:rsid w:val="009D381F"/>
    <w:rsid w:val="009D3A02"/>
    <w:rsid w:val="009D3BA6"/>
    <w:rsid w:val="009D3CEA"/>
    <w:rsid w:val="009D3E83"/>
    <w:rsid w:val="009D41AE"/>
    <w:rsid w:val="009D4AD0"/>
    <w:rsid w:val="009D4D01"/>
    <w:rsid w:val="009D4F18"/>
    <w:rsid w:val="009D4FE9"/>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25A"/>
    <w:rsid w:val="009E2888"/>
    <w:rsid w:val="009E2A59"/>
    <w:rsid w:val="009E2F44"/>
    <w:rsid w:val="009E32AD"/>
    <w:rsid w:val="009E3465"/>
    <w:rsid w:val="009E376B"/>
    <w:rsid w:val="009E3C69"/>
    <w:rsid w:val="009E3E1F"/>
    <w:rsid w:val="009E3EDB"/>
    <w:rsid w:val="009E4240"/>
    <w:rsid w:val="009E4CE8"/>
    <w:rsid w:val="009E4EA7"/>
    <w:rsid w:val="009E51A1"/>
    <w:rsid w:val="009E533A"/>
    <w:rsid w:val="009E5485"/>
    <w:rsid w:val="009E57AF"/>
    <w:rsid w:val="009E60BA"/>
    <w:rsid w:val="009E676A"/>
    <w:rsid w:val="009E7154"/>
    <w:rsid w:val="009E71FA"/>
    <w:rsid w:val="009E72DD"/>
    <w:rsid w:val="009E7301"/>
    <w:rsid w:val="009E74D1"/>
    <w:rsid w:val="009E7563"/>
    <w:rsid w:val="009E7687"/>
    <w:rsid w:val="009E7AFB"/>
    <w:rsid w:val="009E7C05"/>
    <w:rsid w:val="009E7F12"/>
    <w:rsid w:val="009F002B"/>
    <w:rsid w:val="009F01A4"/>
    <w:rsid w:val="009F0593"/>
    <w:rsid w:val="009F06C3"/>
    <w:rsid w:val="009F0CB5"/>
    <w:rsid w:val="009F0D5F"/>
    <w:rsid w:val="009F0E7B"/>
    <w:rsid w:val="009F0F5E"/>
    <w:rsid w:val="009F0F7F"/>
    <w:rsid w:val="009F1131"/>
    <w:rsid w:val="009F128F"/>
    <w:rsid w:val="009F14EF"/>
    <w:rsid w:val="009F1532"/>
    <w:rsid w:val="009F157D"/>
    <w:rsid w:val="009F193E"/>
    <w:rsid w:val="009F1B90"/>
    <w:rsid w:val="009F1BDF"/>
    <w:rsid w:val="009F2083"/>
    <w:rsid w:val="009F2087"/>
    <w:rsid w:val="009F20F3"/>
    <w:rsid w:val="009F2155"/>
    <w:rsid w:val="009F23AD"/>
    <w:rsid w:val="009F245C"/>
    <w:rsid w:val="009F24A8"/>
    <w:rsid w:val="009F2860"/>
    <w:rsid w:val="009F2919"/>
    <w:rsid w:val="009F2AD4"/>
    <w:rsid w:val="009F2CE7"/>
    <w:rsid w:val="009F2E32"/>
    <w:rsid w:val="009F2E60"/>
    <w:rsid w:val="009F359B"/>
    <w:rsid w:val="009F35FC"/>
    <w:rsid w:val="009F3EB3"/>
    <w:rsid w:val="009F3FF9"/>
    <w:rsid w:val="009F43E1"/>
    <w:rsid w:val="009F46EF"/>
    <w:rsid w:val="009F4888"/>
    <w:rsid w:val="009F4CE6"/>
    <w:rsid w:val="009F5094"/>
    <w:rsid w:val="009F58E2"/>
    <w:rsid w:val="009F59D9"/>
    <w:rsid w:val="009F5B0E"/>
    <w:rsid w:val="009F5BF9"/>
    <w:rsid w:val="009F5D4F"/>
    <w:rsid w:val="009F5DD3"/>
    <w:rsid w:val="009F617B"/>
    <w:rsid w:val="009F6352"/>
    <w:rsid w:val="009F7B92"/>
    <w:rsid w:val="009F7FC2"/>
    <w:rsid w:val="00A00007"/>
    <w:rsid w:val="00A00101"/>
    <w:rsid w:val="00A00333"/>
    <w:rsid w:val="00A00384"/>
    <w:rsid w:val="00A006B3"/>
    <w:rsid w:val="00A007EF"/>
    <w:rsid w:val="00A00811"/>
    <w:rsid w:val="00A009A1"/>
    <w:rsid w:val="00A00AA8"/>
    <w:rsid w:val="00A00B9F"/>
    <w:rsid w:val="00A00BAC"/>
    <w:rsid w:val="00A01050"/>
    <w:rsid w:val="00A01154"/>
    <w:rsid w:val="00A0123C"/>
    <w:rsid w:val="00A0127B"/>
    <w:rsid w:val="00A0139B"/>
    <w:rsid w:val="00A01624"/>
    <w:rsid w:val="00A0186C"/>
    <w:rsid w:val="00A01AF8"/>
    <w:rsid w:val="00A01E92"/>
    <w:rsid w:val="00A024A9"/>
    <w:rsid w:val="00A02604"/>
    <w:rsid w:val="00A0297E"/>
    <w:rsid w:val="00A02E53"/>
    <w:rsid w:val="00A034D7"/>
    <w:rsid w:val="00A0356F"/>
    <w:rsid w:val="00A0384F"/>
    <w:rsid w:val="00A03B99"/>
    <w:rsid w:val="00A040E1"/>
    <w:rsid w:val="00A041E9"/>
    <w:rsid w:val="00A042F8"/>
    <w:rsid w:val="00A0432B"/>
    <w:rsid w:val="00A0468B"/>
    <w:rsid w:val="00A049B8"/>
    <w:rsid w:val="00A04BDB"/>
    <w:rsid w:val="00A04E73"/>
    <w:rsid w:val="00A0538C"/>
    <w:rsid w:val="00A0586A"/>
    <w:rsid w:val="00A063B2"/>
    <w:rsid w:val="00A067D4"/>
    <w:rsid w:val="00A068C9"/>
    <w:rsid w:val="00A06921"/>
    <w:rsid w:val="00A06A70"/>
    <w:rsid w:val="00A06B87"/>
    <w:rsid w:val="00A06D49"/>
    <w:rsid w:val="00A074D2"/>
    <w:rsid w:val="00A0764D"/>
    <w:rsid w:val="00A077FD"/>
    <w:rsid w:val="00A07E07"/>
    <w:rsid w:val="00A101A0"/>
    <w:rsid w:val="00A102C6"/>
    <w:rsid w:val="00A10304"/>
    <w:rsid w:val="00A10637"/>
    <w:rsid w:val="00A107E1"/>
    <w:rsid w:val="00A108E6"/>
    <w:rsid w:val="00A10B56"/>
    <w:rsid w:val="00A1124E"/>
    <w:rsid w:val="00A11299"/>
    <w:rsid w:val="00A11A30"/>
    <w:rsid w:val="00A11ACE"/>
    <w:rsid w:val="00A11B24"/>
    <w:rsid w:val="00A11E9C"/>
    <w:rsid w:val="00A121A0"/>
    <w:rsid w:val="00A127EE"/>
    <w:rsid w:val="00A12A4B"/>
    <w:rsid w:val="00A12AF7"/>
    <w:rsid w:val="00A12C9A"/>
    <w:rsid w:val="00A12CB5"/>
    <w:rsid w:val="00A12D1B"/>
    <w:rsid w:val="00A12D29"/>
    <w:rsid w:val="00A12E9D"/>
    <w:rsid w:val="00A13220"/>
    <w:rsid w:val="00A13747"/>
    <w:rsid w:val="00A1378B"/>
    <w:rsid w:val="00A13B02"/>
    <w:rsid w:val="00A13B3B"/>
    <w:rsid w:val="00A13B45"/>
    <w:rsid w:val="00A13C65"/>
    <w:rsid w:val="00A14050"/>
    <w:rsid w:val="00A147AD"/>
    <w:rsid w:val="00A149E7"/>
    <w:rsid w:val="00A14FB5"/>
    <w:rsid w:val="00A1532F"/>
    <w:rsid w:val="00A15803"/>
    <w:rsid w:val="00A15CC6"/>
    <w:rsid w:val="00A16123"/>
    <w:rsid w:val="00A16821"/>
    <w:rsid w:val="00A16A61"/>
    <w:rsid w:val="00A16B41"/>
    <w:rsid w:val="00A16CED"/>
    <w:rsid w:val="00A16DD9"/>
    <w:rsid w:val="00A16EAC"/>
    <w:rsid w:val="00A17201"/>
    <w:rsid w:val="00A172BB"/>
    <w:rsid w:val="00A174BE"/>
    <w:rsid w:val="00A17652"/>
    <w:rsid w:val="00A178DA"/>
    <w:rsid w:val="00A17918"/>
    <w:rsid w:val="00A17A27"/>
    <w:rsid w:val="00A17A3C"/>
    <w:rsid w:val="00A20154"/>
    <w:rsid w:val="00A201D0"/>
    <w:rsid w:val="00A202A9"/>
    <w:rsid w:val="00A20314"/>
    <w:rsid w:val="00A2080F"/>
    <w:rsid w:val="00A20810"/>
    <w:rsid w:val="00A20A36"/>
    <w:rsid w:val="00A20ECB"/>
    <w:rsid w:val="00A21491"/>
    <w:rsid w:val="00A215A5"/>
    <w:rsid w:val="00A21A2E"/>
    <w:rsid w:val="00A223D7"/>
    <w:rsid w:val="00A2241F"/>
    <w:rsid w:val="00A22442"/>
    <w:rsid w:val="00A2249E"/>
    <w:rsid w:val="00A2251D"/>
    <w:rsid w:val="00A22CA0"/>
    <w:rsid w:val="00A23601"/>
    <w:rsid w:val="00A236BA"/>
    <w:rsid w:val="00A239FB"/>
    <w:rsid w:val="00A23F6B"/>
    <w:rsid w:val="00A240D4"/>
    <w:rsid w:val="00A24B03"/>
    <w:rsid w:val="00A24C3A"/>
    <w:rsid w:val="00A24D2B"/>
    <w:rsid w:val="00A24F4A"/>
    <w:rsid w:val="00A253E1"/>
    <w:rsid w:val="00A253F0"/>
    <w:rsid w:val="00A254A8"/>
    <w:rsid w:val="00A254EF"/>
    <w:rsid w:val="00A258CE"/>
    <w:rsid w:val="00A25C97"/>
    <w:rsid w:val="00A25EE3"/>
    <w:rsid w:val="00A25F7C"/>
    <w:rsid w:val="00A261BE"/>
    <w:rsid w:val="00A2635C"/>
    <w:rsid w:val="00A264C9"/>
    <w:rsid w:val="00A26634"/>
    <w:rsid w:val="00A2669F"/>
    <w:rsid w:val="00A26877"/>
    <w:rsid w:val="00A26BBB"/>
    <w:rsid w:val="00A2734F"/>
    <w:rsid w:val="00A273DD"/>
    <w:rsid w:val="00A2747F"/>
    <w:rsid w:val="00A27965"/>
    <w:rsid w:val="00A27A99"/>
    <w:rsid w:val="00A27CA1"/>
    <w:rsid w:val="00A27D06"/>
    <w:rsid w:val="00A27D7D"/>
    <w:rsid w:val="00A27F4E"/>
    <w:rsid w:val="00A31567"/>
    <w:rsid w:val="00A31891"/>
    <w:rsid w:val="00A31A14"/>
    <w:rsid w:val="00A3207F"/>
    <w:rsid w:val="00A320D9"/>
    <w:rsid w:val="00A32A9D"/>
    <w:rsid w:val="00A32B0A"/>
    <w:rsid w:val="00A32D29"/>
    <w:rsid w:val="00A332F9"/>
    <w:rsid w:val="00A33A0F"/>
    <w:rsid w:val="00A33AF8"/>
    <w:rsid w:val="00A33E6D"/>
    <w:rsid w:val="00A33E81"/>
    <w:rsid w:val="00A33FE1"/>
    <w:rsid w:val="00A344AD"/>
    <w:rsid w:val="00A34764"/>
    <w:rsid w:val="00A34873"/>
    <w:rsid w:val="00A354CD"/>
    <w:rsid w:val="00A354CF"/>
    <w:rsid w:val="00A35BFC"/>
    <w:rsid w:val="00A35FEE"/>
    <w:rsid w:val="00A3618F"/>
    <w:rsid w:val="00A362A1"/>
    <w:rsid w:val="00A362DE"/>
    <w:rsid w:val="00A363BD"/>
    <w:rsid w:val="00A3641F"/>
    <w:rsid w:val="00A36652"/>
    <w:rsid w:val="00A3699C"/>
    <w:rsid w:val="00A36A7D"/>
    <w:rsid w:val="00A36E91"/>
    <w:rsid w:val="00A370C3"/>
    <w:rsid w:val="00A37423"/>
    <w:rsid w:val="00A37538"/>
    <w:rsid w:val="00A379C5"/>
    <w:rsid w:val="00A37B09"/>
    <w:rsid w:val="00A37BD2"/>
    <w:rsid w:val="00A37E1A"/>
    <w:rsid w:val="00A40A8E"/>
    <w:rsid w:val="00A40CB2"/>
    <w:rsid w:val="00A40E32"/>
    <w:rsid w:val="00A41118"/>
    <w:rsid w:val="00A412B1"/>
    <w:rsid w:val="00A413CD"/>
    <w:rsid w:val="00A418C3"/>
    <w:rsid w:val="00A41AAC"/>
    <w:rsid w:val="00A41C92"/>
    <w:rsid w:val="00A4200D"/>
    <w:rsid w:val="00A42017"/>
    <w:rsid w:val="00A42103"/>
    <w:rsid w:val="00A42294"/>
    <w:rsid w:val="00A4258D"/>
    <w:rsid w:val="00A42919"/>
    <w:rsid w:val="00A429EE"/>
    <w:rsid w:val="00A42A73"/>
    <w:rsid w:val="00A42CFF"/>
    <w:rsid w:val="00A434E2"/>
    <w:rsid w:val="00A4353A"/>
    <w:rsid w:val="00A4362C"/>
    <w:rsid w:val="00A43752"/>
    <w:rsid w:val="00A438D8"/>
    <w:rsid w:val="00A439FD"/>
    <w:rsid w:val="00A43C09"/>
    <w:rsid w:val="00A43D7F"/>
    <w:rsid w:val="00A4402D"/>
    <w:rsid w:val="00A44512"/>
    <w:rsid w:val="00A44610"/>
    <w:rsid w:val="00A448CA"/>
    <w:rsid w:val="00A44F61"/>
    <w:rsid w:val="00A45526"/>
    <w:rsid w:val="00A456FC"/>
    <w:rsid w:val="00A45C5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8B5"/>
    <w:rsid w:val="00A509E4"/>
    <w:rsid w:val="00A50A0E"/>
    <w:rsid w:val="00A50AF8"/>
    <w:rsid w:val="00A50B1B"/>
    <w:rsid w:val="00A50FA1"/>
    <w:rsid w:val="00A51031"/>
    <w:rsid w:val="00A5112B"/>
    <w:rsid w:val="00A520F9"/>
    <w:rsid w:val="00A5216D"/>
    <w:rsid w:val="00A52347"/>
    <w:rsid w:val="00A52727"/>
    <w:rsid w:val="00A52A85"/>
    <w:rsid w:val="00A52D68"/>
    <w:rsid w:val="00A52F67"/>
    <w:rsid w:val="00A52F8E"/>
    <w:rsid w:val="00A52FCE"/>
    <w:rsid w:val="00A5307B"/>
    <w:rsid w:val="00A534FC"/>
    <w:rsid w:val="00A5356F"/>
    <w:rsid w:val="00A53598"/>
    <w:rsid w:val="00A535EE"/>
    <w:rsid w:val="00A53724"/>
    <w:rsid w:val="00A53B4B"/>
    <w:rsid w:val="00A53BE2"/>
    <w:rsid w:val="00A543AD"/>
    <w:rsid w:val="00A544DC"/>
    <w:rsid w:val="00A5493C"/>
    <w:rsid w:val="00A54A38"/>
    <w:rsid w:val="00A54CA1"/>
    <w:rsid w:val="00A54F7E"/>
    <w:rsid w:val="00A55273"/>
    <w:rsid w:val="00A55324"/>
    <w:rsid w:val="00A55615"/>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99F"/>
    <w:rsid w:val="00A60AD8"/>
    <w:rsid w:val="00A60E16"/>
    <w:rsid w:val="00A61083"/>
    <w:rsid w:val="00A61176"/>
    <w:rsid w:val="00A61207"/>
    <w:rsid w:val="00A61368"/>
    <w:rsid w:val="00A613AC"/>
    <w:rsid w:val="00A617A2"/>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3EEC"/>
    <w:rsid w:val="00A64142"/>
    <w:rsid w:val="00A641DD"/>
    <w:rsid w:val="00A643F5"/>
    <w:rsid w:val="00A64441"/>
    <w:rsid w:val="00A645B7"/>
    <w:rsid w:val="00A6481A"/>
    <w:rsid w:val="00A64D91"/>
    <w:rsid w:val="00A65106"/>
    <w:rsid w:val="00A651C0"/>
    <w:rsid w:val="00A65601"/>
    <w:rsid w:val="00A658C2"/>
    <w:rsid w:val="00A65BC7"/>
    <w:rsid w:val="00A66133"/>
    <w:rsid w:val="00A66689"/>
    <w:rsid w:val="00A66F26"/>
    <w:rsid w:val="00A66FA6"/>
    <w:rsid w:val="00A67065"/>
    <w:rsid w:val="00A67278"/>
    <w:rsid w:val="00A672E4"/>
    <w:rsid w:val="00A6758C"/>
    <w:rsid w:val="00A6766B"/>
    <w:rsid w:val="00A67760"/>
    <w:rsid w:val="00A67EFB"/>
    <w:rsid w:val="00A701C7"/>
    <w:rsid w:val="00A704A2"/>
    <w:rsid w:val="00A7051B"/>
    <w:rsid w:val="00A7052A"/>
    <w:rsid w:val="00A7052D"/>
    <w:rsid w:val="00A70691"/>
    <w:rsid w:val="00A7095C"/>
    <w:rsid w:val="00A70A1A"/>
    <w:rsid w:val="00A70BBB"/>
    <w:rsid w:val="00A70C55"/>
    <w:rsid w:val="00A7120A"/>
    <w:rsid w:val="00A7186E"/>
    <w:rsid w:val="00A71B3F"/>
    <w:rsid w:val="00A71DFD"/>
    <w:rsid w:val="00A71F76"/>
    <w:rsid w:val="00A7214E"/>
    <w:rsid w:val="00A72242"/>
    <w:rsid w:val="00A72382"/>
    <w:rsid w:val="00A727FC"/>
    <w:rsid w:val="00A72816"/>
    <w:rsid w:val="00A72A51"/>
    <w:rsid w:val="00A72F22"/>
    <w:rsid w:val="00A73063"/>
    <w:rsid w:val="00A73136"/>
    <w:rsid w:val="00A732DE"/>
    <w:rsid w:val="00A73322"/>
    <w:rsid w:val="00A73763"/>
    <w:rsid w:val="00A737F4"/>
    <w:rsid w:val="00A73FBA"/>
    <w:rsid w:val="00A74285"/>
    <w:rsid w:val="00A74426"/>
    <w:rsid w:val="00A74441"/>
    <w:rsid w:val="00A744D2"/>
    <w:rsid w:val="00A74B26"/>
    <w:rsid w:val="00A74BDB"/>
    <w:rsid w:val="00A74D14"/>
    <w:rsid w:val="00A753EB"/>
    <w:rsid w:val="00A75406"/>
    <w:rsid w:val="00A75601"/>
    <w:rsid w:val="00A75791"/>
    <w:rsid w:val="00A7610C"/>
    <w:rsid w:val="00A7629B"/>
    <w:rsid w:val="00A762ED"/>
    <w:rsid w:val="00A7681C"/>
    <w:rsid w:val="00A76CBC"/>
    <w:rsid w:val="00A772A4"/>
    <w:rsid w:val="00A7736B"/>
    <w:rsid w:val="00A77634"/>
    <w:rsid w:val="00A77855"/>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2CE5"/>
    <w:rsid w:val="00A83779"/>
    <w:rsid w:val="00A8380D"/>
    <w:rsid w:val="00A83A40"/>
    <w:rsid w:val="00A83C53"/>
    <w:rsid w:val="00A84073"/>
    <w:rsid w:val="00A841AE"/>
    <w:rsid w:val="00A8422F"/>
    <w:rsid w:val="00A84C9B"/>
    <w:rsid w:val="00A85275"/>
    <w:rsid w:val="00A85368"/>
    <w:rsid w:val="00A853D9"/>
    <w:rsid w:val="00A853DC"/>
    <w:rsid w:val="00A857E8"/>
    <w:rsid w:val="00A858D6"/>
    <w:rsid w:val="00A85CCD"/>
    <w:rsid w:val="00A862CF"/>
    <w:rsid w:val="00A865CA"/>
    <w:rsid w:val="00A86692"/>
    <w:rsid w:val="00A86A4C"/>
    <w:rsid w:val="00A86C48"/>
    <w:rsid w:val="00A86E37"/>
    <w:rsid w:val="00A86E5C"/>
    <w:rsid w:val="00A870C2"/>
    <w:rsid w:val="00A871A0"/>
    <w:rsid w:val="00A872B0"/>
    <w:rsid w:val="00A87697"/>
    <w:rsid w:val="00A87BEA"/>
    <w:rsid w:val="00A87E2C"/>
    <w:rsid w:val="00A87E59"/>
    <w:rsid w:val="00A87E61"/>
    <w:rsid w:val="00A902BE"/>
    <w:rsid w:val="00A9032B"/>
    <w:rsid w:val="00A905E5"/>
    <w:rsid w:val="00A90B87"/>
    <w:rsid w:val="00A90D4D"/>
    <w:rsid w:val="00A90F06"/>
    <w:rsid w:val="00A90F8B"/>
    <w:rsid w:val="00A91261"/>
    <w:rsid w:val="00A918F8"/>
    <w:rsid w:val="00A91BA5"/>
    <w:rsid w:val="00A91DF0"/>
    <w:rsid w:val="00A91F42"/>
    <w:rsid w:val="00A92535"/>
    <w:rsid w:val="00A92B5C"/>
    <w:rsid w:val="00A92B9A"/>
    <w:rsid w:val="00A92BBE"/>
    <w:rsid w:val="00A92E2D"/>
    <w:rsid w:val="00A9325B"/>
    <w:rsid w:val="00A936E0"/>
    <w:rsid w:val="00A9393D"/>
    <w:rsid w:val="00A93A80"/>
    <w:rsid w:val="00A93C59"/>
    <w:rsid w:val="00A93EFE"/>
    <w:rsid w:val="00A9409F"/>
    <w:rsid w:val="00A94626"/>
    <w:rsid w:val="00A949CC"/>
    <w:rsid w:val="00A94FC7"/>
    <w:rsid w:val="00A95282"/>
    <w:rsid w:val="00A953B0"/>
    <w:rsid w:val="00A95517"/>
    <w:rsid w:val="00A958EE"/>
    <w:rsid w:val="00A95BEF"/>
    <w:rsid w:val="00A95D27"/>
    <w:rsid w:val="00A95FFA"/>
    <w:rsid w:val="00A96049"/>
    <w:rsid w:val="00A962BD"/>
    <w:rsid w:val="00A963E9"/>
    <w:rsid w:val="00A96462"/>
    <w:rsid w:val="00A967C4"/>
    <w:rsid w:val="00A96C37"/>
    <w:rsid w:val="00A96D15"/>
    <w:rsid w:val="00A96FAE"/>
    <w:rsid w:val="00A97058"/>
    <w:rsid w:val="00A97268"/>
    <w:rsid w:val="00A9795E"/>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C85"/>
    <w:rsid w:val="00AA2D81"/>
    <w:rsid w:val="00AA2E57"/>
    <w:rsid w:val="00AA308F"/>
    <w:rsid w:val="00AA31BA"/>
    <w:rsid w:val="00AA3711"/>
    <w:rsid w:val="00AA3AC4"/>
    <w:rsid w:val="00AA3BC4"/>
    <w:rsid w:val="00AA406E"/>
    <w:rsid w:val="00AA4361"/>
    <w:rsid w:val="00AA43A8"/>
    <w:rsid w:val="00AA4651"/>
    <w:rsid w:val="00AA48B8"/>
    <w:rsid w:val="00AA499C"/>
    <w:rsid w:val="00AA49DF"/>
    <w:rsid w:val="00AA4AF0"/>
    <w:rsid w:val="00AA4C27"/>
    <w:rsid w:val="00AA4D2D"/>
    <w:rsid w:val="00AA4D64"/>
    <w:rsid w:val="00AA4ED5"/>
    <w:rsid w:val="00AA51F6"/>
    <w:rsid w:val="00AA542A"/>
    <w:rsid w:val="00AA54E5"/>
    <w:rsid w:val="00AA5B00"/>
    <w:rsid w:val="00AA5D24"/>
    <w:rsid w:val="00AA5E36"/>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0D0B"/>
    <w:rsid w:val="00AB1104"/>
    <w:rsid w:val="00AB1148"/>
    <w:rsid w:val="00AB118C"/>
    <w:rsid w:val="00AB1376"/>
    <w:rsid w:val="00AB16BE"/>
    <w:rsid w:val="00AB17EF"/>
    <w:rsid w:val="00AB1A09"/>
    <w:rsid w:val="00AB1CAA"/>
    <w:rsid w:val="00AB1D60"/>
    <w:rsid w:val="00AB1FBD"/>
    <w:rsid w:val="00AB2065"/>
    <w:rsid w:val="00AB2110"/>
    <w:rsid w:val="00AB23A8"/>
    <w:rsid w:val="00AB2495"/>
    <w:rsid w:val="00AB261C"/>
    <w:rsid w:val="00AB2B29"/>
    <w:rsid w:val="00AB2B92"/>
    <w:rsid w:val="00AB2BEC"/>
    <w:rsid w:val="00AB2C99"/>
    <w:rsid w:val="00AB30DA"/>
    <w:rsid w:val="00AB3160"/>
    <w:rsid w:val="00AB31F1"/>
    <w:rsid w:val="00AB349F"/>
    <w:rsid w:val="00AB352C"/>
    <w:rsid w:val="00AB38F5"/>
    <w:rsid w:val="00AB3918"/>
    <w:rsid w:val="00AB3CBC"/>
    <w:rsid w:val="00AB3D03"/>
    <w:rsid w:val="00AB40DC"/>
    <w:rsid w:val="00AB45A9"/>
    <w:rsid w:val="00AB47DE"/>
    <w:rsid w:val="00AB4939"/>
    <w:rsid w:val="00AB4AE1"/>
    <w:rsid w:val="00AB4B62"/>
    <w:rsid w:val="00AB4DFB"/>
    <w:rsid w:val="00AB4FFE"/>
    <w:rsid w:val="00AB516E"/>
    <w:rsid w:val="00AB54BA"/>
    <w:rsid w:val="00AB55C1"/>
    <w:rsid w:val="00AB55E3"/>
    <w:rsid w:val="00AB5779"/>
    <w:rsid w:val="00AB5CB1"/>
    <w:rsid w:val="00AB627C"/>
    <w:rsid w:val="00AB62EE"/>
    <w:rsid w:val="00AB64BE"/>
    <w:rsid w:val="00AB684B"/>
    <w:rsid w:val="00AB6B9E"/>
    <w:rsid w:val="00AB6C26"/>
    <w:rsid w:val="00AB6F99"/>
    <w:rsid w:val="00AB7227"/>
    <w:rsid w:val="00AB724C"/>
    <w:rsid w:val="00AB74AB"/>
    <w:rsid w:val="00AB7984"/>
    <w:rsid w:val="00AB79E5"/>
    <w:rsid w:val="00AB7D1F"/>
    <w:rsid w:val="00AC001A"/>
    <w:rsid w:val="00AC01B2"/>
    <w:rsid w:val="00AC06C7"/>
    <w:rsid w:val="00AC08A3"/>
    <w:rsid w:val="00AC091D"/>
    <w:rsid w:val="00AC0ACC"/>
    <w:rsid w:val="00AC0E5B"/>
    <w:rsid w:val="00AC11C8"/>
    <w:rsid w:val="00AC171E"/>
    <w:rsid w:val="00AC1AA7"/>
    <w:rsid w:val="00AC1AB5"/>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3B39"/>
    <w:rsid w:val="00AC42B5"/>
    <w:rsid w:val="00AC439E"/>
    <w:rsid w:val="00AC4A93"/>
    <w:rsid w:val="00AC4C2B"/>
    <w:rsid w:val="00AC4DF9"/>
    <w:rsid w:val="00AC514F"/>
    <w:rsid w:val="00AC516B"/>
    <w:rsid w:val="00AC5217"/>
    <w:rsid w:val="00AC5420"/>
    <w:rsid w:val="00AC5565"/>
    <w:rsid w:val="00AC559C"/>
    <w:rsid w:val="00AC55B9"/>
    <w:rsid w:val="00AC56BA"/>
    <w:rsid w:val="00AC57EE"/>
    <w:rsid w:val="00AC5FD6"/>
    <w:rsid w:val="00AC6056"/>
    <w:rsid w:val="00AC6394"/>
    <w:rsid w:val="00AC646D"/>
    <w:rsid w:val="00AC6642"/>
    <w:rsid w:val="00AC6E8A"/>
    <w:rsid w:val="00AC6F69"/>
    <w:rsid w:val="00AC6FAA"/>
    <w:rsid w:val="00AC70C4"/>
    <w:rsid w:val="00AC72EF"/>
    <w:rsid w:val="00AC7697"/>
    <w:rsid w:val="00AC769C"/>
    <w:rsid w:val="00AC792A"/>
    <w:rsid w:val="00AC7AE6"/>
    <w:rsid w:val="00AD02CF"/>
    <w:rsid w:val="00AD0304"/>
    <w:rsid w:val="00AD0686"/>
    <w:rsid w:val="00AD0994"/>
    <w:rsid w:val="00AD0B12"/>
    <w:rsid w:val="00AD0F0D"/>
    <w:rsid w:val="00AD1264"/>
    <w:rsid w:val="00AD128D"/>
    <w:rsid w:val="00AD1405"/>
    <w:rsid w:val="00AD164C"/>
    <w:rsid w:val="00AD17A7"/>
    <w:rsid w:val="00AD1A2C"/>
    <w:rsid w:val="00AD1BE5"/>
    <w:rsid w:val="00AD1E60"/>
    <w:rsid w:val="00AD1FC2"/>
    <w:rsid w:val="00AD2008"/>
    <w:rsid w:val="00AD20E2"/>
    <w:rsid w:val="00AD21AA"/>
    <w:rsid w:val="00AD25DF"/>
    <w:rsid w:val="00AD2789"/>
    <w:rsid w:val="00AD286E"/>
    <w:rsid w:val="00AD2AC0"/>
    <w:rsid w:val="00AD2E60"/>
    <w:rsid w:val="00AD3870"/>
    <w:rsid w:val="00AD38B3"/>
    <w:rsid w:val="00AD3987"/>
    <w:rsid w:val="00AD3AF2"/>
    <w:rsid w:val="00AD3BCD"/>
    <w:rsid w:val="00AD3C09"/>
    <w:rsid w:val="00AD3E6E"/>
    <w:rsid w:val="00AD4231"/>
    <w:rsid w:val="00AD4CD2"/>
    <w:rsid w:val="00AD4FEC"/>
    <w:rsid w:val="00AD5225"/>
    <w:rsid w:val="00AD524E"/>
    <w:rsid w:val="00AD52D9"/>
    <w:rsid w:val="00AD53FD"/>
    <w:rsid w:val="00AD5741"/>
    <w:rsid w:val="00AD57D8"/>
    <w:rsid w:val="00AD598F"/>
    <w:rsid w:val="00AD5EE6"/>
    <w:rsid w:val="00AD5F3D"/>
    <w:rsid w:val="00AD6646"/>
    <w:rsid w:val="00AD66AD"/>
    <w:rsid w:val="00AD6BE3"/>
    <w:rsid w:val="00AD7032"/>
    <w:rsid w:val="00AD70AE"/>
    <w:rsid w:val="00AD7547"/>
    <w:rsid w:val="00AD7738"/>
    <w:rsid w:val="00AD7893"/>
    <w:rsid w:val="00AD790F"/>
    <w:rsid w:val="00AD7B62"/>
    <w:rsid w:val="00AD7DC8"/>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4FFD"/>
    <w:rsid w:val="00AE53A0"/>
    <w:rsid w:val="00AE548C"/>
    <w:rsid w:val="00AE59E0"/>
    <w:rsid w:val="00AE5A4D"/>
    <w:rsid w:val="00AE5BF0"/>
    <w:rsid w:val="00AE60F2"/>
    <w:rsid w:val="00AE6251"/>
    <w:rsid w:val="00AE62FA"/>
    <w:rsid w:val="00AE636E"/>
    <w:rsid w:val="00AE6391"/>
    <w:rsid w:val="00AE6531"/>
    <w:rsid w:val="00AE6572"/>
    <w:rsid w:val="00AE6BCB"/>
    <w:rsid w:val="00AE6D3F"/>
    <w:rsid w:val="00AE70D9"/>
    <w:rsid w:val="00AE718C"/>
    <w:rsid w:val="00AE7228"/>
    <w:rsid w:val="00AE72DD"/>
    <w:rsid w:val="00AE7530"/>
    <w:rsid w:val="00AE758D"/>
    <w:rsid w:val="00AE7683"/>
    <w:rsid w:val="00AE785B"/>
    <w:rsid w:val="00AE78FC"/>
    <w:rsid w:val="00AE793A"/>
    <w:rsid w:val="00AE7A0F"/>
    <w:rsid w:val="00AE7AF3"/>
    <w:rsid w:val="00AF0008"/>
    <w:rsid w:val="00AF01A6"/>
    <w:rsid w:val="00AF0215"/>
    <w:rsid w:val="00AF04B7"/>
    <w:rsid w:val="00AF051E"/>
    <w:rsid w:val="00AF06F0"/>
    <w:rsid w:val="00AF0987"/>
    <w:rsid w:val="00AF0C31"/>
    <w:rsid w:val="00AF15C7"/>
    <w:rsid w:val="00AF239D"/>
    <w:rsid w:val="00AF3894"/>
    <w:rsid w:val="00AF38C8"/>
    <w:rsid w:val="00AF3BBE"/>
    <w:rsid w:val="00AF3DC1"/>
    <w:rsid w:val="00AF3F6A"/>
    <w:rsid w:val="00AF44F6"/>
    <w:rsid w:val="00AF47AA"/>
    <w:rsid w:val="00AF4C9E"/>
    <w:rsid w:val="00AF4E28"/>
    <w:rsid w:val="00AF518C"/>
    <w:rsid w:val="00AF5AC5"/>
    <w:rsid w:val="00AF6504"/>
    <w:rsid w:val="00AF6C51"/>
    <w:rsid w:val="00AF6D71"/>
    <w:rsid w:val="00AF73E7"/>
    <w:rsid w:val="00AF76DF"/>
    <w:rsid w:val="00AF7D00"/>
    <w:rsid w:val="00AF7EFD"/>
    <w:rsid w:val="00B0053C"/>
    <w:rsid w:val="00B00802"/>
    <w:rsid w:val="00B010AB"/>
    <w:rsid w:val="00B01199"/>
    <w:rsid w:val="00B01275"/>
    <w:rsid w:val="00B013E8"/>
    <w:rsid w:val="00B016B3"/>
    <w:rsid w:val="00B01865"/>
    <w:rsid w:val="00B01B7D"/>
    <w:rsid w:val="00B01E94"/>
    <w:rsid w:val="00B020EC"/>
    <w:rsid w:val="00B02322"/>
    <w:rsid w:val="00B0235F"/>
    <w:rsid w:val="00B02676"/>
    <w:rsid w:val="00B02C04"/>
    <w:rsid w:val="00B02D41"/>
    <w:rsid w:val="00B02F7E"/>
    <w:rsid w:val="00B0359D"/>
    <w:rsid w:val="00B03729"/>
    <w:rsid w:val="00B03AFA"/>
    <w:rsid w:val="00B03DCC"/>
    <w:rsid w:val="00B03F5B"/>
    <w:rsid w:val="00B03FEB"/>
    <w:rsid w:val="00B043C8"/>
    <w:rsid w:val="00B0483C"/>
    <w:rsid w:val="00B04BE8"/>
    <w:rsid w:val="00B04C30"/>
    <w:rsid w:val="00B0500D"/>
    <w:rsid w:val="00B050E8"/>
    <w:rsid w:val="00B0531D"/>
    <w:rsid w:val="00B05609"/>
    <w:rsid w:val="00B0562F"/>
    <w:rsid w:val="00B05A1C"/>
    <w:rsid w:val="00B05A9F"/>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07FB5"/>
    <w:rsid w:val="00B10465"/>
    <w:rsid w:val="00B1053F"/>
    <w:rsid w:val="00B108E0"/>
    <w:rsid w:val="00B1093A"/>
    <w:rsid w:val="00B109B9"/>
    <w:rsid w:val="00B10AA8"/>
    <w:rsid w:val="00B10FC6"/>
    <w:rsid w:val="00B111C9"/>
    <w:rsid w:val="00B11390"/>
    <w:rsid w:val="00B11459"/>
    <w:rsid w:val="00B11CEE"/>
    <w:rsid w:val="00B11E90"/>
    <w:rsid w:val="00B11EFE"/>
    <w:rsid w:val="00B11FE5"/>
    <w:rsid w:val="00B11FED"/>
    <w:rsid w:val="00B123B7"/>
    <w:rsid w:val="00B12561"/>
    <w:rsid w:val="00B125E3"/>
    <w:rsid w:val="00B1293F"/>
    <w:rsid w:val="00B12BB9"/>
    <w:rsid w:val="00B12FC6"/>
    <w:rsid w:val="00B13004"/>
    <w:rsid w:val="00B13286"/>
    <w:rsid w:val="00B13413"/>
    <w:rsid w:val="00B1360E"/>
    <w:rsid w:val="00B139AD"/>
    <w:rsid w:val="00B13C64"/>
    <w:rsid w:val="00B13E06"/>
    <w:rsid w:val="00B14389"/>
    <w:rsid w:val="00B14518"/>
    <w:rsid w:val="00B1481B"/>
    <w:rsid w:val="00B15BA3"/>
    <w:rsid w:val="00B15F3D"/>
    <w:rsid w:val="00B16031"/>
    <w:rsid w:val="00B160A2"/>
    <w:rsid w:val="00B16366"/>
    <w:rsid w:val="00B164E9"/>
    <w:rsid w:val="00B16748"/>
    <w:rsid w:val="00B16802"/>
    <w:rsid w:val="00B16810"/>
    <w:rsid w:val="00B16AF2"/>
    <w:rsid w:val="00B16B3C"/>
    <w:rsid w:val="00B16D95"/>
    <w:rsid w:val="00B16E18"/>
    <w:rsid w:val="00B171A4"/>
    <w:rsid w:val="00B172B8"/>
    <w:rsid w:val="00B1736B"/>
    <w:rsid w:val="00B174AE"/>
    <w:rsid w:val="00B174E1"/>
    <w:rsid w:val="00B17D40"/>
    <w:rsid w:val="00B203DE"/>
    <w:rsid w:val="00B20968"/>
    <w:rsid w:val="00B21642"/>
    <w:rsid w:val="00B21B58"/>
    <w:rsid w:val="00B21D4A"/>
    <w:rsid w:val="00B21F36"/>
    <w:rsid w:val="00B22103"/>
    <w:rsid w:val="00B2277C"/>
    <w:rsid w:val="00B227D9"/>
    <w:rsid w:val="00B228E5"/>
    <w:rsid w:val="00B22A6D"/>
    <w:rsid w:val="00B22B26"/>
    <w:rsid w:val="00B22E8C"/>
    <w:rsid w:val="00B23373"/>
    <w:rsid w:val="00B23FA1"/>
    <w:rsid w:val="00B24BBB"/>
    <w:rsid w:val="00B24C8F"/>
    <w:rsid w:val="00B24D5C"/>
    <w:rsid w:val="00B24F99"/>
    <w:rsid w:val="00B2539E"/>
    <w:rsid w:val="00B25774"/>
    <w:rsid w:val="00B2585F"/>
    <w:rsid w:val="00B25A8E"/>
    <w:rsid w:val="00B25DA6"/>
    <w:rsid w:val="00B260F8"/>
    <w:rsid w:val="00B26352"/>
    <w:rsid w:val="00B2665E"/>
    <w:rsid w:val="00B26742"/>
    <w:rsid w:val="00B26A92"/>
    <w:rsid w:val="00B26B46"/>
    <w:rsid w:val="00B26DF6"/>
    <w:rsid w:val="00B26F41"/>
    <w:rsid w:val="00B2734A"/>
    <w:rsid w:val="00B273EA"/>
    <w:rsid w:val="00B277D0"/>
    <w:rsid w:val="00B27B74"/>
    <w:rsid w:val="00B27DA1"/>
    <w:rsid w:val="00B27F91"/>
    <w:rsid w:val="00B3019A"/>
    <w:rsid w:val="00B302C2"/>
    <w:rsid w:val="00B3050B"/>
    <w:rsid w:val="00B30766"/>
    <w:rsid w:val="00B309D0"/>
    <w:rsid w:val="00B30C70"/>
    <w:rsid w:val="00B30DDC"/>
    <w:rsid w:val="00B31280"/>
    <w:rsid w:val="00B31616"/>
    <w:rsid w:val="00B3210B"/>
    <w:rsid w:val="00B321CE"/>
    <w:rsid w:val="00B3236D"/>
    <w:rsid w:val="00B329BE"/>
    <w:rsid w:val="00B32A95"/>
    <w:rsid w:val="00B32C88"/>
    <w:rsid w:val="00B33023"/>
    <w:rsid w:val="00B3319E"/>
    <w:rsid w:val="00B33316"/>
    <w:rsid w:val="00B33566"/>
    <w:rsid w:val="00B33678"/>
    <w:rsid w:val="00B33CAC"/>
    <w:rsid w:val="00B33F4E"/>
    <w:rsid w:val="00B33F9C"/>
    <w:rsid w:val="00B3467B"/>
    <w:rsid w:val="00B346FD"/>
    <w:rsid w:val="00B34B1B"/>
    <w:rsid w:val="00B34C50"/>
    <w:rsid w:val="00B34DF3"/>
    <w:rsid w:val="00B34FB4"/>
    <w:rsid w:val="00B35107"/>
    <w:rsid w:val="00B35123"/>
    <w:rsid w:val="00B352B5"/>
    <w:rsid w:val="00B35635"/>
    <w:rsid w:val="00B35655"/>
    <w:rsid w:val="00B35732"/>
    <w:rsid w:val="00B35AE6"/>
    <w:rsid w:val="00B35B56"/>
    <w:rsid w:val="00B35EFF"/>
    <w:rsid w:val="00B36126"/>
    <w:rsid w:val="00B36460"/>
    <w:rsid w:val="00B3677D"/>
    <w:rsid w:val="00B36A0A"/>
    <w:rsid w:val="00B3722D"/>
    <w:rsid w:val="00B372A3"/>
    <w:rsid w:val="00B3742D"/>
    <w:rsid w:val="00B37539"/>
    <w:rsid w:val="00B376F5"/>
    <w:rsid w:val="00B37807"/>
    <w:rsid w:val="00B37C37"/>
    <w:rsid w:val="00B37CDC"/>
    <w:rsid w:val="00B37EC6"/>
    <w:rsid w:val="00B37F20"/>
    <w:rsid w:val="00B400E1"/>
    <w:rsid w:val="00B4022F"/>
    <w:rsid w:val="00B40369"/>
    <w:rsid w:val="00B40452"/>
    <w:rsid w:val="00B4054B"/>
    <w:rsid w:val="00B40677"/>
    <w:rsid w:val="00B40759"/>
    <w:rsid w:val="00B4090B"/>
    <w:rsid w:val="00B40996"/>
    <w:rsid w:val="00B4113A"/>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280"/>
    <w:rsid w:val="00B433C5"/>
    <w:rsid w:val="00B437EB"/>
    <w:rsid w:val="00B43C54"/>
    <w:rsid w:val="00B43DE1"/>
    <w:rsid w:val="00B43F3D"/>
    <w:rsid w:val="00B44340"/>
    <w:rsid w:val="00B44422"/>
    <w:rsid w:val="00B44B79"/>
    <w:rsid w:val="00B44F18"/>
    <w:rsid w:val="00B45783"/>
    <w:rsid w:val="00B46004"/>
    <w:rsid w:val="00B46241"/>
    <w:rsid w:val="00B4627F"/>
    <w:rsid w:val="00B4671F"/>
    <w:rsid w:val="00B46759"/>
    <w:rsid w:val="00B46D08"/>
    <w:rsid w:val="00B47196"/>
    <w:rsid w:val="00B474D7"/>
    <w:rsid w:val="00B47B4B"/>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45A"/>
    <w:rsid w:val="00B54931"/>
    <w:rsid w:val="00B54CF6"/>
    <w:rsid w:val="00B54E4A"/>
    <w:rsid w:val="00B550E6"/>
    <w:rsid w:val="00B550F0"/>
    <w:rsid w:val="00B55855"/>
    <w:rsid w:val="00B55864"/>
    <w:rsid w:val="00B55973"/>
    <w:rsid w:val="00B55C9E"/>
    <w:rsid w:val="00B55DB0"/>
    <w:rsid w:val="00B56080"/>
    <w:rsid w:val="00B56167"/>
    <w:rsid w:val="00B563F1"/>
    <w:rsid w:val="00B56648"/>
    <w:rsid w:val="00B56861"/>
    <w:rsid w:val="00B56943"/>
    <w:rsid w:val="00B56A8A"/>
    <w:rsid w:val="00B56ADA"/>
    <w:rsid w:val="00B56E32"/>
    <w:rsid w:val="00B56F42"/>
    <w:rsid w:val="00B57123"/>
    <w:rsid w:val="00B576EB"/>
    <w:rsid w:val="00B57911"/>
    <w:rsid w:val="00B57C54"/>
    <w:rsid w:val="00B57CC0"/>
    <w:rsid w:val="00B60B85"/>
    <w:rsid w:val="00B61338"/>
    <w:rsid w:val="00B61719"/>
    <w:rsid w:val="00B6187F"/>
    <w:rsid w:val="00B618B1"/>
    <w:rsid w:val="00B61938"/>
    <w:rsid w:val="00B619B2"/>
    <w:rsid w:val="00B61DD5"/>
    <w:rsid w:val="00B61ED3"/>
    <w:rsid w:val="00B61F92"/>
    <w:rsid w:val="00B61F96"/>
    <w:rsid w:val="00B624C7"/>
    <w:rsid w:val="00B6252B"/>
    <w:rsid w:val="00B62543"/>
    <w:rsid w:val="00B627DF"/>
    <w:rsid w:val="00B62813"/>
    <w:rsid w:val="00B628B0"/>
    <w:rsid w:val="00B628BB"/>
    <w:rsid w:val="00B62A0E"/>
    <w:rsid w:val="00B62C0A"/>
    <w:rsid w:val="00B62C61"/>
    <w:rsid w:val="00B62D08"/>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0EC"/>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B9A"/>
    <w:rsid w:val="00B70D8E"/>
    <w:rsid w:val="00B70DF5"/>
    <w:rsid w:val="00B70FFF"/>
    <w:rsid w:val="00B71343"/>
    <w:rsid w:val="00B713BE"/>
    <w:rsid w:val="00B71509"/>
    <w:rsid w:val="00B71A4D"/>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3FF1"/>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4A6"/>
    <w:rsid w:val="00B805E6"/>
    <w:rsid w:val="00B8066E"/>
    <w:rsid w:val="00B80DCC"/>
    <w:rsid w:val="00B80E7B"/>
    <w:rsid w:val="00B817C0"/>
    <w:rsid w:val="00B8190A"/>
    <w:rsid w:val="00B81B5C"/>
    <w:rsid w:val="00B81D36"/>
    <w:rsid w:val="00B820A6"/>
    <w:rsid w:val="00B825FC"/>
    <w:rsid w:val="00B82905"/>
    <w:rsid w:val="00B82C85"/>
    <w:rsid w:val="00B82DC5"/>
    <w:rsid w:val="00B82F23"/>
    <w:rsid w:val="00B83016"/>
    <w:rsid w:val="00B83169"/>
    <w:rsid w:val="00B83480"/>
    <w:rsid w:val="00B834BE"/>
    <w:rsid w:val="00B835DC"/>
    <w:rsid w:val="00B837D7"/>
    <w:rsid w:val="00B8381D"/>
    <w:rsid w:val="00B83DD4"/>
    <w:rsid w:val="00B83F31"/>
    <w:rsid w:val="00B84182"/>
    <w:rsid w:val="00B84287"/>
    <w:rsid w:val="00B844A0"/>
    <w:rsid w:val="00B8451A"/>
    <w:rsid w:val="00B84A6A"/>
    <w:rsid w:val="00B852BA"/>
    <w:rsid w:val="00B8553C"/>
    <w:rsid w:val="00B85630"/>
    <w:rsid w:val="00B858C0"/>
    <w:rsid w:val="00B858D4"/>
    <w:rsid w:val="00B85DAE"/>
    <w:rsid w:val="00B85E8D"/>
    <w:rsid w:val="00B860B9"/>
    <w:rsid w:val="00B86422"/>
    <w:rsid w:val="00B864C0"/>
    <w:rsid w:val="00B864C8"/>
    <w:rsid w:val="00B86729"/>
    <w:rsid w:val="00B86798"/>
    <w:rsid w:val="00B86BFD"/>
    <w:rsid w:val="00B86FDF"/>
    <w:rsid w:val="00B8780B"/>
    <w:rsid w:val="00B878EE"/>
    <w:rsid w:val="00B87DB6"/>
    <w:rsid w:val="00B90262"/>
    <w:rsid w:val="00B90675"/>
    <w:rsid w:val="00B90B24"/>
    <w:rsid w:val="00B90DE3"/>
    <w:rsid w:val="00B90E2D"/>
    <w:rsid w:val="00B90EBE"/>
    <w:rsid w:val="00B91090"/>
    <w:rsid w:val="00B91123"/>
    <w:rsid w:val="00B9178E"/>
    <w:rsid w:val="00B917BC"/>
    <w:rsid w:val="00B91C77"/>
    <w:rsid w:val="00B91E6A"/>
    <w:rsid w:val="00B92188"/>
    <w:rsid w:val="00B9231C"/>
    <w:rsid w:val="00B92514"/>
    <w:rsid w:val="00B92531"/>
    <w:rsid w:val="00B92C51"/>
    <w:rsid w:val="00B92CBE"/>
    <w:rsid w:val="00B92F7A"/>
    <w:rsid w:val="00B9325C"/>
    <w:rsid w:val="00B93D1C"/>
    <w:rsid w:val="00B93E7B"/>
    <w:rsid w:val="00B9408F"/>
    <w:rsid w:val="00B940F4"/>
    <w:rsid w:val="00B94107"/>
    <w:rsid w:val="00B943B3"/>
    <w:rsid w:val="00B945E2"/>
    <w:rsid w:val="00B94CB2"/>
    <w:rsid w:val="00B94ECF"/>
    <w:rsid w:val="00B94EFB"/>
    <w:rsid w:val="00B9507C"/>
    <w:rsid w:val="00B95451"/>
    <w:rsid w:val="00B955BF"/>
    <w:rsid w:val="00B959D1"/>
    <w:rsid w:val="00B95DBD"/>
    <w:rsid w:val="00B962E2"/>
    <w:rsid w:val="00B96412"/>
    <w:rsid w:val="00B966BA"/>
    <w:rsid w:val="00B96EE6"/>
    <w:rsid w:val="00B9791D"/>
    <w:rsid w:val="00B97AE5"/>
    <w:rsid w:val="00B97D28"/>
    <w:rsid w:val="00BA01E3"/>
    <w:rsid w:val="00BA0312"/>
    <w:rsid w:val="00BA0897"/>
    <w:rsid w:val="00BA0A7B"/>
    <w:rsid w:val="00BA0C6F"/>
    <w:rsid w:val="00BA109F"/>
    <w:rsid w:val="00BA1210"/>
    <w:rsid w:val="00BA13EE"/>
    <w:rsid w:val="00BA1544"/>
    <w:rsid w:val="00BA15C8"/>
    <w:rsid w:val="00BA162B"/>
    <w:rsid w:val="00BA16CA"/>
    <w:rsid w:val="00BA1734"/>
    <w:rsid w:val="00BA1865"/>
    <w:rsid w:val="00BA1B97"/>
    <w:rsid w:val="00BA1FDE"/>
    <w:rsid w:val="00BA1FFB"/>
    <w:rsid w:val="00BA20AF"/>
    <w:rsid w:val="00BA2135"/>
    <w:rsid w:val="00BA2457"/>
    <w:rsid w:val="00BA266B"/>
    <w:rsid w:val="00BA27E8"/>
    <w:rsid w:val="00BA28DF"/>
    <w:rsid w:val="00BA2C90"/>
    <w:rsid w:val="00BA2CBB"/>
    <w:rsid w:val="00BA2D1C"/>
    <w:rsid w:val="00BA31E6"/>
    <w:rsid w:val="00BA3268"/>
    <w:rsid w:val="00BA3299"/>
    <w:rsid w:val="00BA3A8D"/>
    <w:rsid w:val="00BA3AB1"/>
    <w:rsid w:val="00BA3D96"/>
    <w:rsid w:val="00BA3DBE"/>
    <w:rsid w:val="00BA429D"/>
    <w:rsid w:val="00BA4641"/>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83C"/>
    <w:rsid w:val="00BB1A82"/>
    <w:rsid w:val="00BB1BDD"/>
    <w:rsid w:val="00BB20BF"/>
    <w:rsid w:val="00BB237F"/>
    <w:rsid w:val="00BB2895"/>
    <w:rsid w:val="00BB29B4"/>
    <w:rsid w:val="00BB2A57"/>
    <w:rsid w:val="00BB2B12"/>
    <w:rsid w:val="00BB2B38"/>
    <w:rsid w:val="00BB2B5C"/>
    <w:rsid w:val="00BB2B66"/>
    <w:rsid w:val="00BB2B71"/>
    <w:rsid w:val="00BB2C53"/>
    <w:rsid w:val="00BB2CAD"/>
    <w:rsid w:val="00BB2F4F"/>
    <w:rsid w:val="00BB397D"/>
    <w:rsid w:val="00BB3B5D"/>
    <w:rsid w:val="00BB3C22"/>
    <w:rsid w:val="00BB3E2B"/>
    <w:rsid w:val="00BB3F8C"/>
    <w:rsid w:val="00BB407B"/>
    <w:rsid w:val="00BB4188"/>
    <w:rsid w:val="00BB44F4"/>
    <w:rsid w:val="00BB47A8"/>
    <w:rsid w:val="00BB49E9"/>
    <w:rsid w:val="00BB4A6D"/>
    <w:rsid w:val="00BB4B06"/>
    <w:rsid w:val="00BB4D27"/>
    <w:rsid w:val="00BB5190"/>
    <w:rsid w:val="00BB5312"/>
    <w:rsid w:val="00BB537C"/>
    <w:rsid w:val="00BB54CC"/>
    <w:rsid w:val="00BB5534"/>
    <w:rsid w:val="00BB55A8"/>
    <w:rsid w:val="00BB5A52"/>
    <w:rsid w:val="00BB5C19"/>
    <w:rsid w:val="00BB5C62"/>
    <w:rsid w:val="00BB5D88"/>
    <w:rsid w:val="00BB5FFB"/>
    <w:rsid w:val="00BB66CD"/>
    <w:rsid w:val="00BB66D9"/>
    <w:rsid w:val="00BB67B6"/>
    <w:rsid w:val="00BB6AA2"/>
    <w:rsid w:val="00BB6B97"/>
    <w:rsid w:val="00BB6BC3"/>
    <w:rsid w:val="00BB6CFE"/>
    <w:rsid w:val="00BB7295"/>
    <w:rsid w:val="00BB73D7"/>
    <w:rsid w:val="00BB77B8"/>
    <w:rsid w:val="00BB78BF"/>
    <w:rsid w:val="00BB78C2"/>
    <w:rsid w:val="00BB791D"/>
    <w:rsid w:val="00BB7A4D"/>
    <w:rsid w:val="00BC02ED"/>
    <w:rsid w:val="00BC05D3"/>
    <w:rsid w:val="00BC0651"/>
    <w:rsid w:val="00BC07AD"/>
    <w:rsid w:val="00BC07C2"/>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829"/>
    <w:rsid w:val="00BC49EE"/>
    <w:rsid w:val="00BC4F14"/>
    <w:rsid w:val="00BC5333"/>
    <w:rsid w:val="00BC5426"/>
    <w:rsid w:val="00BC5435"/>
    <w:rsid w:val="00BC54DF"/>
    <w:rsid w:val="00BC5739"/>
    <w:rsid w:val="00BC58A2"/>
    <w:rsid w:val="00BC5AE8"/>
    <w:rsid w:val="00BC5E5D"/>
    <w:rsid w:val="00BC5ECF"/>
    <w:rsid w:val="00BC61A8"/>
    <w:rsid w:val="00BC62EC"/>
    <w:rsid w:val="00BC6A97"/>
    <w:rsid w:val="00BC6BF4"/>
    <w:rsid w:val="00BC6C59"/>
    <w:rsid w:val="00BC6FC0"/>
    <w:rsid w:val="00BC6FD4"/>
    <w:rsid w:val="00BC7165"/>
    <w:rsid w:val="00BC748F"/>
    <w:rsid w:val="00BC78B0"/>
    <w:rsid w:val="00BC7A01"/>
    <w:rsid w:val="00BC7C0E"/>
    <w:rsid w:val="00BC7FD4"/>
    <w:rsid w:val="00BD012E"/>
    <w:rsid w:val="00BD02EA"/>
    <w:rsid w:val="00BD0405"/>
    <w:rsid w:val="00BD083F"/>
    <w:rsid w:val="00BD0AB0"/>
    <w:rsid w:val="00BD0DD7"/>
    <w:rsid w:val="00BD1227"/>
    <w:rsid w:val="00BD2169"/>
    <w:rsid w:val="00BD255D"/>
    <w:rsid w:val="00BD2A6C"/>
    <w:rsid w:val="00BD2AE0"/>
    <w:rsid w:val="00BD2E64"/>
    <w:rsid w:val="00BD2E65"/>
    <w:rsid w:val="00BD30B9"/>
    <w:rsid w:val="00BD32B3"/>
    <w:rsid w:val="00BD3445"/>
    <w:rsid w:val="00BD3448"/>
    <w:rsid w:val="00BD360C"/>
    <w:rsid w:val="00BD38DD"/>
    <w:rsid w:val="00BD3957"/>
    <w:rsid w:val="00BD3E45"/>
    <w:rsid w:val="00BD40D2"/>
    <w:rsid w:val="00BD43F0"/>
    <w:rsid w:val="00BD49C7"/>
    <w:rsid w:val="00BD4C85"/>
    <w:rsid w:val="00BD50C9"/>
    <w:rsid w:val="00BD514A"/>
    <w:rsid w:val="00BD5350"/>
    <w:rsid w:val="00BD5369"/>
    <w:rsid w:val="00BD5377"/>
    <w:rsid w:val="00BD56B7"/>
    <w:rsid w:val="00BD5B0F"/>
    <w:rsid w:val="00BD5BAA"/>
    <w:rsid w:val="00BD5E44"/>
    <w:rsid w:val="00BD6078"/>
    <w:rsid w:val="00BD6473"/>
    <w:rsid w:val="00BD69EF"/>
    <w:rsid w:val="00BD6D3F"/>
    <w:rsid w:val="00BD70E3"/>
    <w:rsid w:val="00BD723D"/>
    <w:rsid w:val="00BD73CF"/>
    <w:rsid w:val="00BD7464"/>
    <w:rsid w:val="00BD754C"/>
    <w:rsid w:val="00BD77F6"/>
    <w:rsid w:val="00BD7C77"/>
    <w:rsid w:val="00BD7D4F"/>
    <w:rsid w:val="00BD7D57"/>
    <w:rsid w:val="00BE0455"/>
    <w:rsid w:val="00BE047A"/>
    <w:rsid w:val="00BE0490"/>
    <w:rsid w:val="00BE04F4"/>
    <w:rsid w:val="00BE05EA"/>
    <w:rsid w:val="00BE0794"/>
    <w:rsid w:val="00BE0A68"/>
    <w:rsid w:val="00BE0CD9"/>
    <w:rsid w:val="00BE0D58"/>
    <w:rsid w:val="00BE0E5A"/>
    <w:rsid w:val="00BE0F1F"/>
    <w:rsid w:val="00BE134B"/>
    <w:rsid w:val="00BE1451"/>
    <w:rsid w:val="00BE1642"/>
    <w:rsid w:val="00BE17CD"/>
    <w:rsid w:val="00BE1852"/>
    <w:rsid w:val="00BE1BB8"/>
    <w:rsid w:val="00BE20BA"/>
    <w:rsid w:val="00BE24D8"/>
    <w:rsid w:val="00BE2817"/>
    <w:rsid w:val="00BE2C78"/>
    <w:rsid w:val="00BE2D45"/>
    <w:rsid w:val="00BE2E5E"/>
    <w:rsid w:val="00BE33F6"/>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6EB0"/>
    <w:rsid w:val="00BE7090"/>
    <w:rsid w:val="00BE7409"/>
    <w:rsid w:val="00BE74D5"/>
    <w:rsid w:val="00BE783E"/>
    <w:rsid w:val="00BE79DB"/>
    <w:rsid w:val="00BE7B1D"/>
    <w:rsid w:val="00BE7CCA"/>
    <w:rsid w:val="00BF0000"/>
    <w:rsid w:val="00BF02C1"/>
    <w:rsid w:val="00BF040A"/>
    <w:rsid w:val="00BF0490"/>
    <w:rsid w:val="00BF07E3"/>
    <w:rsid w:val="00BF09DE"/>
    <w:rsid w:val="00BF0A6A"/>
    <w:rsid w:val="00BF0BDD"/>
    <w:rsid w:val="00BF0C07"/>
    <w:rsid w:val="00BF0CE2"/>
    <w:rsid w:val="00BF0D93"/>
    <w:rsid w:val="00BF0EE4"/>
    <w:rsid w:val="00BF0F4B"/>
    <w:rsid w:val="00BF10E3"/>
    <w:rsid w:val="00BF1279"/>
    <w:rsid w:val="00BF1417"/>
    <w:rsid w:val="00BF19DE"/>
    <w:rsid w:val="00BF1BAC"/>
    <w:rsid w:val="00BF1DB1"/>
    <w:rsid w:val="00BF1EB9"/>
    <w:rsid w:val="00BF2240"/>
    <w:rsid w:val="00BF22D3"/>
    <w:rsid w:val="00BF2405"/>
    <w:rsid w:val="00BF2466"/>
    <w:rsid w:val="00BF25D3"/>
    <w:rsid w:val="00BF2684"/>
    <w:rsid w:val="00BF2846"/>
    <w:rsid w:val="00BF2883"/>
    <w:rsid w:val="00BF2A6A"/>
    <w:rsid w:val="00BF2BAC"/>
    <w:rsid w:val="00BF2D1F"/>
    <w:rsid w:val="00BF2DC7"/>
    <w:rsid w:val="00BF2ECA"/>
    <w:rsid w:val="00BF2FBE"/>
    <w:rsid w:val="00BF3010"/>
    <w:rsid w:val="00BF3180"/>
    <w:rsid w:val="00BF32B1"/>
    <w:rsid w:val="00BF3478"/>
    <w:rsid w:val="00BF3529"/>
    <w:rsid w:val="00BF3637"/>
    <w:rsid w:val="00BF38B1"/>
    <w:rsid w:val="00BF39E6"/>
    <w:rsid w:val="00BF3A53"/>
    <w:rsid w:val="00BF3DC1"/>
    <w:rsid w:val="00BF4119"/>
    <w:rsid w:val="00BF4469"/>
    <w:rsid w:val="00BF45E5"/>
    <w:rsid w:val="00BF492C"/>
    <w:rsid w:val="00BF4AF1"/>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064"/>
    <w:rsid w:val="00BF71A7"/>
    <w:rsid w:val="00BF767C"/>
    <w:rsid w:val="00BF7680"/>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3CC9"/>
    <w:rsid w:val="00C042BB"/>
    <w:rsid w:val="00C042FD"/>
    <w:rsid w:val="00C042FE"/>
    <w:rsid w:val="00C04B3C"/>
    <w:rsid w:val="00C04C69"/>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5B7"/>
    <w:rsid w:val="00C1087B"/>
    <w:rsid w:val="00C108BC"/>
    <w:rsid w:val="00C10A07"/>
    <w:rsid w:val="00C10A4A"/>
    <w:rsid w:val="00C10AA0"/>
    <w:rsid w:val="00C10B3D"/>
    <w:rsid w:val="00C10BFB"/>
    <w:rsid w:val="00C1143A"/>
    <w:rsid w:val="00C1148E"/>
    <w:rsid w:val="00C11515"/>
    <w:rsid w:val="00C11573"/>
    <w:rsid w:val="00C11698"/>
    <w:rsid w:val="00C1169E"/>
    <w:rsid w:val="00C11725"/>
    <w:rsid w:val="00C11779"/>
    <w:rsid w:val="00C11A17"/>
    <w:rsid w:val="00C1209A"/>
    <w:rsid w:val="00C1226A"/>
    <w:rsid w:val="00C12A08"/>
    <w:rsid w:val="00C12BB2"/>
    <w:rsid w:val="00C12F17"/>
    <w:rsid w:val="00C12F33"/>
    <w:rsid w:val="00C132C9"/>
    <w:rsid w:val="00C133F9"/>
    <w:rsid w:val="00C1349A"/>
    <w:rsid w:val="00C13A48"/>
    <w:rsid w:val="00C13B1A"/>
    <w:rsid w:val="00C13B81"/>
    <w:rsid w:val="00C13C6E"/>
    <w:rsid w:val="00C13DA4"/>
    <w:rsid w:val="00C13FA0"/>
    <w:rsid w:val="00C143C9"/>
    <w:rsid w:val="00C145FC"/>
    <w:rsid w:val="00C14722"/>
    <w:rsid w:val="00C14B26"/>
    <w:rsid w:val="00C14FC0"/>
    <w:rsid w:val="00C1547F"/>
    <w:rsid w:val="00C15A72"/>
    <w:rsid w:val="00C15B3E"/>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07A"/>
    <w:rsid w:val="00C2117B"/>
    <w:rsid w:val="00C211C2"/>
    <w:rsid w:val="00C2139D"/>
    <w:rsid w:val="00C21508"/>
    <w:rsid w:val="00C2159D"/>
    <w:rsid w:val="00C21E14"/>
    <w:rsid w:val="00C21EEE"/>
    <w:rsid w:val="00C22257"/>
    <w:rsid w:val="00C226F6"/>
    <w:rsid w:val="00C22E3E"/>
    <w:rsid w:val="00C22F9B"/>
    <w:rsid w:val="00C23437"/>
    <w:rsid w:val="00C23D15"/>
    <w:rsid w:val="00C2431C"/>
    <w:rsid w:val="00C24541"/>
    <w:rsid w:val="00C24EF2"/>
    <w:rsid w:val="00C250E6"/>
    <w:rsid w:val="00C25119"/>
    <w:rsid w:val="00C253F5"/>
    <w:rsid w:val="00C25853"/>
    <w:rsid w:val="00C259DF"/>
    <w:rsid w:val="00C259EC"/>
    <w:rsid w:val="00C25B7D"/>
    <w:rsid w:val="00C25BA1"/>
    <w:rsid w:val="00C25C74"/>
    <w:rsid w:val="00C25DD1"/>
    <w:rsid w:val="00C261C3"/>
    <w:rsid w:val="00C265C9"/>
    <w:rsid w:val="00C266D7"/>
    <w:rsid w:val="00C269EC"/>
    <w:rsid w:val="00C26D5D"/>
    <w:rsid w:val="00C26EE3"/>
    <w:rsid w:val="00C27193"/>
    <w:rsid w:val="00C275EC"/>
    <w:rsid w:val="00C27867"/>
    <w:rsid w:val="00C30364"/>
    <w:rsid w:val="00C30545"/>
    <w:rsid w:val="00C305C3"/>
    <w:rsid w:val="00C30B8F"/>
    <w:rsid w:val="00C30BFA"/>
    <w:rsid w:val="00C30ECE"/>
    <w:rsid w:val="00C30F3B"/>
    <w:rsid w:val="00C31143"/>
    <w:rsid w:val="00C31891"/>
    <w:rsid w:val="00C31BC7"/>
    <w:rsid w:val="00C31C5C"/>
    <w:rsid w:val="00C31D6F"/>
    <w:rsid w:val="00C31F98"/>
    <w:rsid w:val="00C32076"/>
    <w:rsid w:val="00C32280"/>
    <w:rsid w:val="00C32C32"/>
    <w:rsid w:val="00C32CAD"/>
    <w:rsid w:val="00C32DB3"/>
    <w:rsid w:val="00C32F16"/>
    <w:rsid w:val="00C3354F"/>
    <w:rsid w:val="00C33D66"/>
    <w:rsid w:val="00C3403E"/>
    <w:rsid w:val="00C341AE"/>
    <w:rsid w:val="00C3436C"/>
    <w:rsid w:val="00C34591"/>
    <w:rsid w:val="00C34809"/>
    <w:rsid w:val="00C34A05"/>
    <w:rsid w:val="00C34A82"/>
    <w:rsid w:val="00C34CE2"/>
    <w:rsid w:val="00C35025"/>
    <w:rsid w:val="00C352CA"/>
    <w:rsid w:val="00C35303"/>
    <w:rsid w:val="00C353D6"/>
    <w:rsid w:val="00C35551"/>
    <w:rsid w:val="00C35715"/>
    <w:rsid w:val="00C35781"/>
    <w:rsid w:val="00C35886"/>
    <w:rsid w:val="00C35A91"/>
    <w:rsid w:val="00C35ABB"/>
    <w:rsid w:val="00C35C01"/>
    <w:rsid w:val="00C35C49"/>
    <w:rsid w:val="00C35D05"/>
    <w:rsid w:val="00C35DB4"/>
    <w:rsid w:val="00C35E09"/>
    <w:rsid w:val="00C3604A"/>
    <w:rsid w:val="00C3607E"/>
    <w:rsid w:val="00C36277"/>
    <w:rsid w:val="00C362E2"/>
    <w:rsid w:val="00C3637F"/>
    <w:rsid w:val="00C363F6"/>
    <w:rsid w:val="00C36845"/>
    <w:rsid w:val="00C369D4"/>
    <w:rsid w:val="00C36EAF"/>
    <w:rsid w:val="00C375AB"/>
    <w:rsid w:val="00C375B0"/>
    <w:rsid w:val="00C376A1"/>
    <w:rsid w:val="00C37756"/>
    <w:rsid w:val="00C378B5"/>
    <w:rsid w:val="00C379C7"/>
    <w:rsid w:val="00C37D2B"/>
    <w:rsid w:val="00C37DFF"/>
    <w:rsid w:val="00C4003C"/>
    <w:rsid w:val="00C40044"/>
    <w:rsid w:val="00C4009D"/>
    <w:rsid w:val="00C405E4"/>
    <w:rsid w:val="00C40875"/>
    <w:rsid w:val="00C4090F"/>
    <w:rsid w:val="00C40BFC"/>
    <w:rsid w:val="00C40C6D"/>
    <w:rsid w:val="00C412C6"/>
    <w:rsid w:val="00C413A0"/>
    <w:rsid w:val="00C417AF"/>
    <w:rsid w:val="00C420B5"/>
    <w:rsid w:val="00C421F3"/>
    <w:rsid w:val="00C424E0"/>
    <w:rsid w:val="00C42A46"/>
    <w:rsid w:val="00C42B14"/>
    <w:rsid w:val="00C42B7E"/>
    <w:rsid w:val="00C42F98"/>
    <w:rsid w:val="00C4328E"/>
    <w:rsid w:val="00C4372C"/>
    <w:rsid w:val="00C441B7"/>
    <w:rsid w:val="00C44BB6"/>
    <w:rsid w:val="00C45258"/>
    <w:rsid w:val="00C45405"/>
    <w:rsid w:val="00C454B0"/>
    <w:rsid w:val="00C456CF"/>
    <w:rsid w:val="00C45A10"/>
    <w:rsid w:val="00C45A54"/>
    <w:rsid w:val="00C45B88"/>
    <w:rsid w:val="00C45C20"/>
    <w:rsid w:val="00C45F07"/>
    <w:rsid w:val="00C46050"/>
    <w:rsid w:val="00C46210"/>
    <w:rsid w:val="00C4693B"/>
    <w:rsid w:val="00C46D97"/>
    <w:rsid w:val="00C46FC2"/>
    <w:rsid w:val="00C470CB"/>
    <w:rsid w:val="00C47275"/>
    <w:rsid w:val="00C473A1"/>
    <w:rsid w:val="00C47483"/>
    <w:rsid w:val="00C475DE"/>
    <w:rsid w:val="00C47798"/>
    <w:rsid w:val="00C478BF"/>
    <w:rsid w:val="00C47B40"/>
    <w:rsid w:val="00C501EA"/>
    <w:rsid w:val="00C50620"/>
    <w:rsid w:val="00C507F6"/>
    <w:rsid w:val="00C50CE0"/>
    <w:rsid w:val="00C50D29"/>
    <w:rsid w:val="00C50E43"/>
    <w:rsid w:val="00C50ECA"/>
    <w:rsid w:val="00C51144"/>
    <w:rsid w:val="00C512C3"/>
    <w:rsid w:val="00C51596"/>
    <w:rsid w:val="00C518AE"/>
    <w:rsid w:val="00C51918"/>
    <w:rsid w:val="00C51C35"/>
    <w:rsid w:val="00C5205A"/>
    <w:rsid w:val="00C52229"/>
    <w:rsid w:val="00C523ED"/>
    <w:rsid w:val="00C527F7"/>
    <w:rsid w:val="00C52A65"/>
    <w:rsid w:val="00C52CBF"/>
    <w:rsid w:val="00C52F15"/>
    <w:rsid w:val="00C53167"/>
    <w:rsid w:val="00C534AA"/>
    <w:rsid w:val="00C537A3"/>
    <w:rsid w:val="00C53A1A"/>
    <w:rsid w:val="00C53A45"/>
    <w:rsid w:val="00C53D78"/>
    <w:rsid w:val="00C53FF1"/>
    <w:rsid w:val="00C54325"/>
    <w:rsid w:val="00C5434A"/>
    <w:rsid w:val="00C54524"/>
    <w:rsid w:val="00C545E4"/>
    <w:rsid w:val="00C548D3"/>
    <w:rsid w:val="00C54F70"/>
    <w:rsid w:val="00C55575"/>
    <w:rsid w:val="00C5586A"/>
    <w:rsid w:val="00C5591E"/>
    <w:rsid w:val="00C5599E"/>
    <w:rsid w:val="00C563EB"/>
    <w:rsid w:val="00C5647C"/>
    <w:rsid w:val="00C564A4"/>
    <w:rsid w:val="00C5652F"/>
    <w:rsid w:val="00C56AF2"/>
    <w:rsid w:val="00C56E10"/>
    <w:rsid w:val="00C5717F"/>
    <w:rsid w:val="00C579EE"/>
    <w:rsid w:val="00C57A40"/>
    <w:rsid w:val="00C57F81"/>
    <w:rsid w:val="00C602FE"/>
    <w:rsid w:val="00C6101B"/>
    <w:rsid w:val="00C6119E"/>
    <w:rsid w:val="00C61327"/>
    <w:rsid w:val="00C6164C"/>
    <w:rsid w:val="00C61A25"/>
    <w:rsid w:val="00C6203E"/>
    <w:rsid w:val="00C62169"/>
    <w:rsid w:val="00C626D4"/>
    <w:rsid w:val="00C6276E"/>
    <w:rsid w:val="00C62879"/>
    <w:rsid w:val="00C62A69"/>
    <w:rsid w:val="00C62C24"/>
    <w:rsid w:val="00C62C57"/>
    <w:rsid w:val="00C62E8F"/>
    <w:rsid w:val="00C62F2B"/>
    <w:rsid w:val="00C638AA"/>
    <w:rsid w:val="00C63968"/>
    <w:rsid w:val="00C63E0F"/>
    <w:rsid w:val="00C63E9F"/>
    <w:rsid w:val="00C63F15"/>
    <w:rsid w:val="00C64CAD"/>
    <w:rsid w:val="00C64D32"/>
    <w:rsid w:val="00C65851"/>
    <w:rsid w:val="00C65970"/>
    <w:rsid w:val="00C659A9"/>
    <w:rsid w:val="00C65BDF"/>
    <w:rsid w:val="00C65F14"/>
    <w:rsid w:val="00C65F59"/>
    <w:rsid w:val="00C6604A"/>
    <w:rsid w:val="00C66443"/>
    <w:rsid w:val="00C665E0"/>
    <w:rsid w:val="00C66751"/>
    <w:rsid w:val="00C66BCE"/>
    <w:rsid w:val="00C66CFF"/>
    <w:rsid w:val="00C66E0E"/>
    <w:rsid w:val="00C67067"/>
    <w:rsid w:val="00C672F8"/>
    <w:rsid w:val="00C6762D"/>
    <w:rsid w:val="00C678C4"/>
    <w:rsid w:val="00C67938"/>
    <w:rsid w:val="00C67D00"/>
    <w:rsid w:val="00C67FA8"/>
    <w:rsid w:val="00C70038"/>
    <w:rsid w:val="00C700EE"/>
    <w:rsid w:val="00C70109"/>
    <w:rsid w:val="00C70112"/>
    <w:rsid w:val="00C70114"/>
    <w:rsid w:val="00C70387"/>
    <w:rsid w:val="00C7050C"/>
    <w:rsid w:val="00C70553"/>
    <w:rsid w:val="00C70718"/>
    <w:rsid w:val="00C70A49"/>
    <w:rsid w:val="00C70A6A"/>
    <w:rsid w:val="00C70CC1"/>
    <w:rsid w:val="00C70FDF"/>
    <w:rsid w:val="00C71012"/>
    <w:rsid w:val="00C71103"/>
    <w:rsid w:val="00C71996"/>
    <w:rsid w:val="00C71B9F"/>
    <w:rsid w:val="00C71FA9"/>
    <w:rsid w:val="00C7210A"/>
    <w:rsid w:val="00C7244A"/>
    <w:rsid w:val="00C7296C"/>
    <w:rsid w:val="00C72D86"/>
    <w:rsid w:val="00C7322D"/>
    <w:rsid w:val="00C7331A"/>
    <w:rsid w:val="00C7351A"/>
    <w:rsid w:val="00C73656"/>
    <w:rsid w:val="00C73ABA"/>
    <w:rsid w:val="00C73BD4"/>
    <w:rsid w:val="00C742DF"/>
    <w:rsid w:val="00C74433"/>
    <w:rsid w:val="00C7464F"/>
    <w:rsid w:val="00C74BFC"/>
    <w:rsid w:val="00C74C81"/>
    <w:rsid w:val="00C74D17"/>
    <w:rsid w:val="00C74E52"/>
    <w:rsid w:val="00C74F8D"/>
    <w:rsid w:val="00C7507C"/>
    <w:rsid w:val="00C7559A"/>
    <w:rsid w:val="00C755BF"/>
    <w:rsid w:val="00C75A15"/>
    <w:rsid w:val="00C75A92"/>
    <w:rsid w:val="00C75B6F"/>
    <w:rsid w:val="00C75BCE"/>
    <w:rsid w:val="00C75C2E"/>
    <w:rsid w:val="00C75FCD"/>
    <w:rsid w:val="00C767DE"/>
    <w:rsid w:val="00C76860"/>
    <w:rsid w:val="00C76A5F"/>
    <w:rsid w:val="00C76B0E"/>
    <w:rsid w:val="00C76D63"/>
    <w:rsid w:val="00C76E4F"/>
    <w:rsid w:val="00C7737C"/>
    <w:rsid w:val="00C77BE4"/>
    <w:rsid w:val="00C77CEE"/>
    <w:rsid w:val="00C77EED"/>
    <w:rsid w:val="00C77F6E"/>
    <w:rsid w:val="00C8033B"/>
    <w:rsid w:val="00C804CC"/>
    <w:rsid w:val="00C8074C"/>
    <w:rsid w:val="00C80B79"/>
    <w:rsid w:val="00C80DA7"/>
    <w:rsid w:val="00C80FCC"/>
    <w:rsid w:val="00C80FE9"/>
    <w:rsid w:val="00C81170"/>
    <w:rsid w:val="00C8131B"/>
    <w:rsid w:val="00C8143B"/>
    <w:rsid w:val="00C81588"/>
    <w:rsid w:val="00C8170F"/>
    <w:rsid w:val="00C817AD"/>
    <w:rsid w:val="00C81948"/>
    <w:rsid w:val="00C81A19"/>
    <w:rsid w:val="00C8228A"/>
    <w:rsid w:val="00C8234F"/>
    <w:rsid w:val="00C827A5"/>
    <w:rsid w:val="00C82865"/>
    <w:rsid w:val="00C82A42"/>
    <w:rsid w:val="00C82B2C"/>
    <w:rsid w:val="00C82D79"/>
    <w:rsid w:val="00C82FE9"/>
    <w:rsid w:val="00C830C8"/>
    <w:rsid w:val="00C830CA"/>
    <w:rsid w:val="00C83402"/>
    <w:rsid w:val="00C835E9"/>
    <w:rsid w:val="00C83E1C"/>
    <w:rsid w:val="00C8446F"/>
    <w:rsid w:val="00C84620"/>
    <w:rsid w:val="00C84A9A"/>
    <w:rsid w:val="00C854E2"/>
    <w:rsid w:val="00C854F5"/>
    <w:rsid w:val="00C856C6"/>
    <w:rsid w:val="00C858DC"/>
    <w:rsid w:val="00C85BEF"/>
    <w:rsid w:val="00C85C17"/>
    <w:rsid w:val="00C85E01"/>
    <w:rsid w:val="00C85F9D"/>
    <w:rsid w:val="00C860EB"/>
    <w:rsid w:val="00C861C6"/>
    <w:rsid w:val="00C862DB"/>
    <w:rsid w:val="00C86422"/>
    <w:rsid w:val="00C865F8"/>
    <w:rsid w:val="00C8661F"/>
    <w:rsid w:val="00C86797"/>
    <w:rsid w:val="00C8679C"/>
    <w:rsid w:val="00C86804"/>
    <w:rsid w:val="00C86B3A"/>
    <w:rsid w:val="00C86F72"/>
    <w:rsid w:val="00C8734A"/>
    <w:rsid w:val="00C87366"/>
    <w:rsid w:val="00C8739C"/>
    <w:rsid w:val="00C87940"/>
    <w:rsid w:val="00C87A5F"/>
    <w:rsid w:val="00C87CAF"/>
    <w:rsid w:val="00C9081E"/>
    <w:rsid w:val="00C908D8"/>
    <w:rsid w:val="00C90EBD"/>
    <w:rsid w:val="00C90FB8"/>
    <w:rsid w:val="00C9100E"/>
    <w:rsid w:val="00C9103A"/>
    <w:rsid w:val="00C91205"/>
    <w:rsid w:val="00C91245"/>
    <w:rsid w:val="00C9138D"/>
    <w:rsid w:val="00C91590"/>
    <w:rsid w:val="00C91AB6"/>
    <w:rsid w:val="00C91F33"/>
    <w:rsid w:val="00C928B1"/>
    <w:rsid w:val="00C92C37"/>
    <w:rsid w:val="00C92D6B"/>
    <w:rsid w:val="00C92E21"/>
    <w:rsid w:val="00C93102"/>
    <w:rsid w:val="00C9314E"/>
    <w:rsid w:val="00C931BD"/>
    <w:rsid w:val="00C932E7"/>
    <w:rsid w:val="00C93A02"/>
    <w:rsid w:val="00C93BDE"/>
    <w:rsid w:val="00C93E29"/>
    <w:rsid w:val="00C93E9C"/>
    <w:rsid w:val="00C9421B"/>
    <w:rsid w:val="00C9425E"/>
    <w:rsid w:val="00C9427D"/>
    <w:rsid w:val="00C9448C"/>
    <w:rsid w:val="00C948E8"/>
    <w:rsid w:val="00C94C65"/>
    <w:rsid w:val="00C94C99"/>
    <w:rsid w:val="00C95247"/>
    <w:rsid w:val="00C952EC"/>
    <w:rsid w:val="00C953B4"/>
    <w:rsid w:val="00C9542A"/>
    <w:rsid w:val="00C9601F"/>
    <w:rsid w:val="00C963C8"/>
    <w:rsid w:val="00C969BC"/>
    <w:rsid w:val="00C96B2D"/>
    <w:rsid w:val="00C96D88"/>
    <w:rsid w:val="00C96F47"/>
    <w:rsid w:val="00C970B9"/>
    <w:rsid w:val="00C972AD"/>
    <w:rsid w:val="00C974F2"/>
    <w:rsid w:val="00C97573"/>
    <w:rsid w:val="00C978C5"/>
    <w:rsid w:val="00C97933"/>
    <w:rsid w:val="00C97A4D"/>
    <w:rsid w:val="00C97C67"/>
    <w:rsid w:val="00C97E78"/>
    <w:rsid w:val="00CA0593"/>
    <w:rsid w:val="00CA07C1"/>
    <w:rsid w:val="00CA0E11"/>
    <w:rsid w:val="00CA11BB"/>
    <w:rsid w:val="00CA1464"/>
    <w:rsid w:val="00CA1538"/>
    <w:rsid w:val="00CA17AF"/>
    <w:rsid w:val="00CA18A9"/>
    <w:rsid w:val="00CA1EEB"/>
    <w:rsid w:val="00CA2099"/>
    <w:rsid w:val="00CA2325"/>
    <w:rsid w:val="00CA2430"/>
    <w:rsid w:val="00CA28CB"/>
    <w:rsid w:val="00CA2FA7"/>
    <w:rsid w:val="00CA349F"/>
    <w:rsid w:val="00CA3956"/>
    <w:rsid w:val="00CA3B9A"/>
    <w:rsid w:val="00CA4275"/>
    <w:rsid w:val="00CA4568"/>
    <w:rsid w:val="00CA49E2"/>
    <w:rsid w:val="00CA4A15"/>
    <w:rsid w:val="00CA4ABF"/>
    <w:rsid w:val="00CA4EAE"/>
    <w:rsid w:val="00CA4FD6"/>
    <w:rsid w:val="00CA5122"/>
    <w:rsid w:val="00CA513A"/>
    <w:rsid w:val="00CA533B"/>
    <w:rsid w:val="00CA5513"/>
    <w:rsid w:val="00CA5776"/>
    <w:rsid w:val="00CA581E"/>
    <w:rsid w:val="00CA5FE0"/>
    <w:rsid w:val="00CA6022"/>
    <w:rsid w:val="00CA6507"/>
    <w:rsid w:val="00CA684A"/>
    <w:rsid w:val="00CA6939"/>
    <w:rsid w:val="00CA6B9E"/>
    <w:rsid w:val="00CA6C83"/>
    <w:rsid w:val="00CA726B"/>
    <w:rsid w:val="00CA730D"/>
    <w:rsid w:val="00CA776D"/>
    <w:rsid w:val="00CA78F6"/>
    <w:rsid w:val="00CA7A8A"/>
    <w:rsid w:val="00CA7FD6"/>
    <w:rsid w:val="00CB025E"/>
    <w:rsid w:val="00CB03D2"/>
    <w:rsid w:val="00CB0405"/>
    <w:rsid w:val="00CB062B"/>
    <w:rsid w:val="00CB06A3"/>
    <w:rsid w:val="00CB073C"/>
    <w:rsid w:val="00CB0B14"/>
    <w:rsid w:val="00CB0D33"/>
    <w:rsid w:val="00CB0E59"/>
    <w:rsid w:val="00CB1610"/>
    <w:rsid w:val="00CB199B"/>
    <w:rsid w:val="00CB1B8A"/>
    <w:rsid w:val="00CB1F15"/>
    <w:rsid w:val="00CB1F9A"/>
    <w:rsid w:val="00CB2283"/>
    <w:rsid w:val="00CB2487"/>
    <w:rsid w:val="00CB39D1"/>
    <w:rsid w:val="00CB40F1"/>
    <w:rsid w:val="00CB41CA"/>
    <w:rsid w:val="00CB498B"/>
    <w:rsid w:val="00CB4A5D"/>
    <w:rsid w:val="00CB4C02"/>
    <w:rsid w:val="00CB4C36"/>
    <w:rsid w:val="00CB4CD6"/>
    <w:rsid w:val="00CB5005"/>
    <w:rsid w:val="00CB538C"/>
    <w:rsid w:val="00CB53B4"/>
    <w:rsid w:val="00CB5449"/>
    <w:rsid w:val="00CB557A"/>
    <w:rsid w:val="00CB5AE6"/>
    <w:rsid w:val="00CB5BC4"/>
    <w:rsid w:val="00CB5C87"/>
    <w:rsid w:val="00CB5E46"/>
    <w:rsid w:val="00CB5E53"/>
    <w:rsid w:val="00CB6477"/>
    <w:rsid w:val="00CB6589"/>
    <w:rsid w:val="00CB663E"/>
    <w:rsid w:val="00CB67E7"/>
    <w:rsid w:val="00CB686F"/>
    <w:rsid w:val="00CB6B2F"/>
    <w:rsid w:val="00CB6F26"/>
    <w:rsid w:val="00CB70FD"/>
    <w:rsid w:val="00CB71A9"/>
    <w:rsid w:val="00CB7678"/>
    <w:rsid w:val="00CB769C"/>
    <w:rsid w:val="00CB79EA"/>
    <w:rsid w:val="00CB7A7F"/>
    <w:rsid w:val="00CB7FCF"/>
    <w:rsid w:val="00CC0013"/>
    <w:rsid w:val="00CC00B4"/>
    <w:rsid w:val="00CC0126"/>
    <w:rsid w:val="00CC0182"/>
    <w:rsid w:val="00CC01F6"/>
    <w:rsid w:val="00CC03C4"/>
    <w:rsid w:val="00CC0420"/>
    <w:rsid w:val="00CC05A1"/>
    <w:rsid w:val="00CC05A6"/>
    <w:rsid w:val="00CC0730"/>
    <w:rsid w:val="00CC08AF"/>
    <w:rsid w:val="00CC0BDA"/>
    <w:rsid w:val="00CC0BDF"/>
    <w:rsid w:val="00CC0C89"/>
    <w:rsid w:val="00CC0D96"/>
    <w:rsid w:val="00CC1087"/>
    <w:rsid w:val="00CC144A"/>
    <w:rsid w:val="00CC1642"/>
    <w:rsid w:val="00CC16F7"/>
    <w:rsid w:val="00CC1728"/>
    <w:rsid w:val="00CC245B"/>
    <w:rsid w:val="00CC2484"/>
    <w:rsid w:val="00CC26F1"/>
    <w:rsid w:val="00CC3185"/>
    <w:rsid w:val="00CC35C4"/>
    <w:rsid w:val="00CC3AFC"/>
    <w:rsid w:val="00CC3C2D"/>
    <w:rsid w:val="00CC3C5B"/>
    <w:rsid w:val="00CC3CDD"/>
    <w:rsid w:val="00CC3FED"/>
    <w:rsid w:val="00CC4734"/>
    <w:rsid w:val="00CC47F5"/>
    <w:rsid w:val="00CC4884"/>
    <w:rsid w:val="00CC4AF3"/>
    <w:rsid w:val="00CC4C9F"/>
    <w:rsid w:val="00CC4DA3"/>
    <w:rsid w:val="00CC4E92"/>
    <w:rsid w:val="00CC4F10"/>
    <w:rsid w:val="00CC50B7"/>
    <w:rsid w:val="00CC52AF"/>
    <w:rsid w:val="00CC5499"/>
    <w:rsid w:val="00CC5694"/>
    <w:rsid w:val="00CC57B3"/>
    <w:rsid w:val="00CC582E"/>
    <w:rsid w:val="00CC5F3D"/>
    <w:rsid w:val="00CC62B2"/>
    <w:rsid w:val="00CC62EB"/>
    <w:rsid w:val="00CC6549"/>
    <w:rsid w:val="00CC6584"/>
    <w:rsid w:val="00CC6B2B"/>
    <w:rsid w:val="00CC70E5"/>
    <w:rsid w:val="00CC72E5"/>
    <w:rsid w:val="00CC7318"/>
    <w:rsid w:val="00CC7766"/>
    <w:rsid w:val="00CC78FB"/>
    <w:rsid w:val="00CC7C5A"/>
    <w:rsid w:val="00CC7FF7"/>
    <w:rsid w:val="00CD0134"/>
    <w:rsid w:val="00CD027C"/>
    <w:rsid w:val="00CD0462"/>
    <w:rsid w:val="00CD0790"/>
    <w:rsid w:val="00CD09DE"/>
    <w:rsid w:val="00CD0BED"/>
    <w:rsid w:val="00CD0BEF"/>
    <w:rsid w:val="00CD116A"/>
    <w:rsid w:val="00CD1438"/>
    <w:rsid w:val="00CD1744"/>
    <w:rsid w:val="00CD18C9"/>
    <w:rsid w:val="00CD1B1C"/>
    <w:rsid w:val="00CD1C77"/>
    <w:rsid w:val="00CD21D8"/>
    <w:rsid w:val="00CD2467"/>
    <w:rsid w:val="00CD250C"/>
    <w:rsid w:val="00CD29EF"/>
    <w:rsid w:val="00CD2E29"/>
    <w:rsid w:val="00CD2F25"/>
    <w:rsid w:val="00CD31BB"/>
    <w:rsid w:val="00CD3316"/>
    <w:rsid w:val="00CD345C"/>
    <w:rsid w:val="00CD3830"/>
    <w:rsid w:val="00CD3C05"/>
    <w:rsid w:val="00CD3E6A"/>
    <w:rsid w:val="00CD3F1F"/>
    <w:rsid w:val="00CD4205"/>
    <w:rsid w:val="00CD4691"/>
    <w:rsid w:val="00CD4904"/>
    <w:rsid w:val="00CD4ADE"/>
    <w:rsid w:val="00CD4BE8"/>
    <w:rsid w:val="00CD4E2A"/>
    <w:rsid w:val="00CD4E69"/>
    <w:rsid w:val="00CD50DC"/>
    <w:rsid w:val="00CD5790"/>
    <w:rsid w:val="00CD59EB"/>
    <w:rsid w:val="00CD5A2E"/>
    <w:rsid w:val="00CD5FCC"/>
    <w:rsid w:val="00CD60EF"/>
    <w:rsid w:val="00CD6465"/>
    <w:rsid w:val="00CD652C"/>
    <w:rsid w:val="00CD6639"/>
    <w:rsid w:val="00CD67DA"/>
    <w:rsid w:val="00CD690F"/>
    <w:rsid w:val="00CD6C5D"/>
    <w:rsid w:val="00CD6CCC"/>
    <w:rsid w:val="00CD6D24"/>
    <w:rsid w:val="00CD6EF0"/>
    <w:rsid w:val="00CD7769"/>
    <w:rsid w:val="00CD77DB"/>
    <w:rsid w:val="00CE071B"/>
    <w:rsid w:val="00CE0DB9"/>
    <w:rsid w:val="00CE1161"/>
    <w:rsid w:val="00CE1282"/>
    <w:rsid w:val="00CE1476"/>
    <w:rsid w:val="00CE15D3"/>
    <w:rsid w:val="00CE16D3"/>
    <w:rsid w:val="00CE1716"/>
    <w:rsid w:val="00CE1AD7"/>
    <w:rsid w:val="00CE1D9C"/>
    <w:rsid w:val="00CE1EC0"/>
    <w:rsid w:val="00CE1FDB"/>
    <w:rsid w:val="00CE22E5"/>
    <w:rsid w:val="00CE239D"/>
    <w:rsid w:val="00CE2682"/>
    <w:rsid w:val="00CE281D"/>
    <w:rsid w:val="00CE29FD"/>
    <w:rsid w:val="00CE2ADE"/>
    <w:rsid w:val="00CE2B77"/>
    <w:rsid w:val="00CE2DB8"/>
    <w:rsid w:val="00CE2E06"/>
    <w:rsid w:val="00CE2E16"/>
    <w:rsid w:val="00CE2E7A"/>
    <w:rsid w:val="00CE2E9E"/>
    <w:rsid w:val="00CE2FEF"/>
    <w:rsid w:val="00CE3001"/>
    <w:rsid w:val="00CE321C"/>
    <w:rsid w:val="00CE3482"/>
    <w:rsid w:val="00CE35D6"/>
    <w:rsid w:val="00CE3633"/>
    <w:rsid w:val="00CE375B"/>
    <w:rsid w:val="00CE37EC"/>
    <w:rsid w:val="00CE3E34"/>
    <w:rsid w:val="00CE3E3A"/>
    <w:rsid w:val="00CE3E8A"/>
    <w:rsid w:val="00CE3F28"/>
    <w:rsid w:val="00CE4274"/>
    <w:rsid w:val="00CE4304"/>
    <w:rsid w:val="00CE4E9B"/>
    <w:rsid w:val="00CE5156"/>
    <w:rsid w:val="00CE5221"/>
    <w:rsid w:val="00CE5441"/>
    <w:rsid w:val="00CE54F0"/>
    <w:rsid w:val="00CE58B0"/>
    <w:rsid w:val="00CE5940"/>
    <w:rsid w:val="00CE5CAD"/>
    <w:rsid w:val="00CE6353"/>
    <w:rsid w:val="00CE686F"/>
    <w:rsid w:val="00CE6924"/>
    <w:rsid w:val="00CE69E7"/>
    <w:rsid w:val="00CE6C89"/>
    <w:rsid w:val="00CE74DC"/>
    <w:rsid w:val="00CE754B"/>
    <w:rsid w:val="00CE761F"/>
    <w:rsid w:val="00CE7B02"/>
    <w:rsid w:val="00CE7CA2"/>
    <w:rsid w:val="00CE7D7E"/>
    <w:rsid w:val="00CF039E"/>
    <w:rsid w:val="00CF05D5"/>
    <w:rsid w:val="00CF05E7"/>
    <w:rsid w:val="00CF06C9"/>
    <w:rsid w:val="00CF1059"/>
    <w:rsid w:val="00CF11CB"/>
    <w:rsid w:val="00CF17E2"/>
    <w:rsid w:val="00CF1813"/>
    <w:rsid w:val="00CF1C3B"/>
    <w:rsid w:val="00CF1D54"/>
    <w:rsid w:val="00CF1F07"/>
    <w:rsid w:val="00CF20A4"/>
    <w:rsid w:val="00CF20EE"/>
    <w:rsid w:val="00CF247F"/>
    <w:rsid w:val="00CF2738"/>
    <w:rsid w:val="00CF2ACC"/>
    <w:rsid w:val="00CF2CE3"/>
    <w:rsid w:val="00CF2D2A"/>
    <w:rsid w:val="00CF2D8D"/>
    <w:rsid w:val="00CF32AC"/>
    <w:rsid w:val="00CF3622"/>
    <w:rsid w:val="00CF37AF"/>
    <w:rsid w:val="00CF38BD"/>
    <w:rsid w:val="00CF40FA"/>
    <w:rsid w:val="00CF4146"/>
    <w:rsid w:val="00CF438F"/>
    <w:rsid w:val="00CF43CB"/>
    <w:rsid w:val="00CF4538"/>
    <w:rsid w:val="00CF4742"/>
    <w:rsid w:val="00CF4A2A"/>
    <w:rsid w:val="00CF4F20"/>
    <w:rsid w:val="00CF52D6"/>
    <w:rsid w:val="00CF5B75"/>
    <w:rsid w:val="00CF5D92"/>
    <w:rsid w:val="00CF5E2A"/>
    <w:rsid w:val="00CF5FC4"/>
    <w:rsid w:val="00CF630B"/>
    <w:rsid w:val="00CF6A4F"/>
    <w:rsid w:val="00CF6DCF"/>
    <w:rsid w:val="00CF6ECD"/>
    <w:rsid w:val="00CF72B8"/>
    <w:rsid w:val="00CF7931"/>
    <w:rsid w:val="00CF7998"/>
    <w:rsid w:val="00CF7C91"/>
    <w:rsid w:val="00CF7DCA"/>
    <w:rsid w:val="00CF7F40"/>
    <w:rsid w:val="00CF7FE4"/>
    <w:rsid w:val="00D001CE"/>
    <w:rsid w:val="00D0040F"/>
    <w:rsid w:val="00D00488"/>
    <w:rsid w:val="00D007A5"/>
    <w:rsid w:val="00D00A7D"/>
    <w:rsid w:val="00D00AAF"/>
    <w:rsid w:val="00D00B76"/>
    <w:rsid w:val="00D00DA3"/>
    <w:rsid w:val="00D00EAA"/>
    <w:rsid w:val="00D010A0"/>
    <w:rsid w:val="00D01239"/>
    <w:rsid w:val="00D013A1"/>
    <w:rsid w:val="00D01406"/>
    <w:rsid w:val="00D017C4"/>
    <w:rsid w:val="00D01CAB"/>
    <w:rsid w:val="00D01E33"/>
    <w:rsid w:val="00D02778"/>
    <w:rsid w:val="00D029AB"/>
    <w:rsid w:val="00D02A29"/>
    <w:rsid w:val="00D02AFA"/>
    <w:rsid w:val="00D02B46"/>
    <w:rsid w:val="00D03076"/>
    <w:rsid w:val="00D03665"/>
    <w:rsid w:val="00D039A5"/>
    <w:rsid w:val="00D04209"/>
    <w:rsid w:val="00D04224"/>
    <w:rsid w:val="00D04434"/>
    <w:rsid w:val="00D04F50"/>
    <w:rsid w:val="00D056A1"/>
    <w:rsid w:val="00D05743"/>
    <w:rsid w:val="00D05C39"/>
    <w:rsid w:val="00D06063"/>
    <w:rsid w:val="00D0613F"/>
    <w:rsid w:val="00D06182"/>
    <w:rsid w:val="00D061E8"/>
    <w:rsid w:val="00D06460"/>
    <w:rsid w:val="00D06461"/>
    <w:rsid w:val="00D065E3"/>
    <w:rsid w:val="00D07146"/>
    <w:rsid w:val="00D0719C"/>
    <w:rsid w:val="00D07625"/>
    <w:rsid w:val="00D07D74"/>
    <w:rsid w:val="00D100AD"/>
    <w:rsid w:val="00D103B4"/>
    <w:rsid w:val="00D10676"/>
    <w:rsid w:val="00D1074A"/>
    <w:rsid w:val="00D10887"/>
    <w:rsid w:val="00D109AC"/>
    <w:rsid w:val="00D109F9"/>
    <w:rsid w:val="00D10C71"/>
    <w:rsid w:val="00D11020"/>
    <w:rsid w:val="00D115AE"/>
    <w:rsid w:val="00D119C3"/>
    <w:rsid w:val="00D11AE8"/>
    <w:rsid w:val="00D11B2E"/>
    <w:rsid w:val="00D11C85"/>
    <w:rsid w:val="00D11CB3"/>
    <w:rsid w:val="00D11EF7"/>
    <w:rsid w:val="00D128CD"/>
    <w:rsid w:val="00D12A3E"/>
    <w:rsid w:val="00D12D51"/>
    <w:rsid w:val="00D12DE9"/>
    <w:rsid w:val="00D12F4C"/>
    <w:rsid w:val="00D12FFE"/>
    <w:rsid w:val="00D1309D"/>
    <w:rsid w:val="00D1315D"/>
    <w:rsid w:val="00D13494"/>
    <w:rsid w:val="00D1384A"/>
    <w:rsid w:val="00D13F66"/>
    <w:rsid w:val="00D1439C"/>
    <w:rsid w:val="00D144CE"/>
    <w:rsid w:val="00D14764"/>
    <w:rsid w:val="00D14CDD"/>
    <w:rsid w:val="00D14D76"/>
    <w:rsid w:val="00D14DE9"/>
    <w:rsid w:val="00D152CC"/>
    <w:rsid w:val="00D1547F"/>
    <w:rsid w:val="00D1554F"/>
    <w:rsid w:val="00D1576D"/>
    <w:rsid w:val="00D15D92"/>
    <w:rsid w:val="00D15E31"/>
    <w:rsid w:val="00D16000"/>
    <w:rsid w:val="00D165A0"/>
    <w:rsid w:val="00D165CB"/>
    <w:rsid w:val="00D167CE"/>
    <w:rsid w:val="00D167D4"/>
    <w:rsid w:val="00D168B8"/>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7F9"/>
    <w:rsid w:val="00D2190F"/>
    <w:rsid w:val="00D21BC9"/>
    <w:rsid w:val="00D21E1C"/>
    <w:rsid w:val="00D2216A"/>
    <w:rsid w:val="00D22F00"/>
    <w:rsid w:val="00D22FD5"/>
    <w:rsid w:val="00D233CD"/>
    <w:rsid w:val="00D23873"/>
    <w:rsid w:val="00D23947"/>
    <w:rsid w:val="00D2397E"/>
    <w:rsid w:val="00D23A2C"/>
    <w:rsid w:val="00D241E7"/>
    <w:rsid w:val="00D250FC"/>
    <w:rsid w:val="00D25342"/>
    <w:rsid w:val="00D25447"/>
    <w:rsid w:val="00D257BF"/>
    <w:rsid w:val="00D25A5E"/>
    <w:rsid w:val="00D25E44"/>
    <w:rsid w:val="00D25EA3"/>
    <w:rsid w:val="00D25F51"/>
    <w:rsid w:val="00D261A0"/>
    <w:rsid w:val="00D2623D"/>
    <w:rsid w:val="00D262E6"/>
    <w:rsid w:val="00D262EB"/>
    <w:rsid w:val="00D2633D"/>
    <w:rsid w:val="00D26420"/>
    <w:rsid w:val="00D26462"/>
    <w:rsid w:val="00D264A1"/>
    <w:rsid w:val="00D26AD3"/>
    <w:rsid w:val="00D26C86"/>
    <w:rsid w:val="00D27030"/>
    <w:rsid w:val="00D271CC"/>
    <w:rsid w:val="00D27733"/>
    <w:rsid w:val="00D27984"/>
    <w:rsid w:val="00D27EC6"/>
    <w:rsid w:val="00D300C4"/>
    <w:rsid w:val="00D301FE"/>
    <w:rsid w:val="00D30678"/>
    <w:rsid w:val="00D30721"/>
    <w:rsid w:val="00D30A79"/>
    <w:rsid w:val="00D30B6C"/>
    <w:rsid w:val="00D30C10"/>
    <w:rsid w:val="00D30D06"/>
    <w:rsid w:val="00D31BFA"/>
    <w:rsid w:val="00D3204C"/>
    <w:rsid w:val="00D321E2"/>
    <w:rsid w:val="00D32235"/>
    <w:rsid w:val="00D323FA"/>
    <w:rsid w:val="00D3280C"/>
    <w:rsid w:val="00D32922"/>
    <w:rsid w:val="00D32C12"/>
    <w:rsid w:val="00D332B5"/>
    <w:rsid w:val="00D339CF"/>
    <w:rsid w:val="00D33A49"/>
    <w:rsid w:val="00D33A87"/>
    <w:rsid w:val="00D33AA4"/>
    <w:rsid w:val="00D33BD1"/>
    <w:rsid w:val="00D341AC"/>
    <w:rsid w:val="00D341FA"/>
    <w:rsid w:val="00D34228"/>
    <w:rsid w:val="00D342D8"/>
    <w:rsid w:val="00D34377"/>
    <w:rsid w:val="00D34671"/>
    <w:rsid w:val="00D3470D"/>
    <w:rsid w:val="00D34FC2"/>
    <w:rsid w:val="00D3588F"/>
    <w:rsid w:val="00D35911"/>
    <w:rsid w:val="00D35FB9"/>
    <w:rsid w:val="00D361B7"/>
    <w:rsid w:val="00D36580"/>
    <w:rsid w:val="00D36A02"/>
    <w:rsid w:val="00D36A1C"/>
    <w:rsid w:val="00D36AEF"/>
    <w:rsid w:val="00D36BD2"/>
    <w:rsid w:val="00D36E06"/>
    <w:rsid w:val="00D36E6F"/>
    <w:rsid w:val="00D3705A"/>
    <w:rsid w:val="00D371A1"/>
    <w:rsid w:val="00D373C2"/>
    <w:rsid w:val="00D3757D"/>
    <w:rsid w:val="00D37C06"/>
    <w:rsid w:val="00D37CF2"/>
    <w:rsid w:val="00D400F6"/>
    <w:rsid w:val="00D40162"/>
    <w:rsid w:val="00D4020B"/>
    <w:rsid w:val="00D40577"/>
    <w:rsid w:val="00D405ED"/>
    <w:rsid w:val="00D408D8"/>
    <w:rsid w:val="00D40B79"/>
    <w:rsid w:val="00D40BCB"/>
    <w:rsid w:val="00D40C37"/>
    <w:rsid w:val="00D40C88"/>
    <w:rsid w:val="00D40D8E"/>
    <w:rsid w:val="00D40F03"/>
    <w:rsid w:val="00D40F0A"/>
    <w:rsid w:val="00D41123"/>
    <w:rsid w:val="00D412FB"/>
    <w:rsid w:val="00D41AAF"/>
    <w:rsid w:val="00D41B61"/>
    <w:rsid w:val="00D41F3D"/>
    <w:rsid w:val="00D42123"/>
    <w:rsid w:val="00D421A5"/>
    <w:rsid w:val="00D4225E"/>
    <w:rsid w:val="00D42375"/>
    <w:rsid w:val="00D4247C"/>
    <w:rsid w:val="00D42A1E"/>
    <w:rsid w:val="00D42A7C"/>
    <w:rsid w:val="00D42DC2"/>
    <w:rsid w:val="00D42FE9"/>
    <w:rsid w:val="00D43A93"/>
    <w:rsid w:val="00D43D45"/>
    <w:rsid w:val="00D44DF3"/>
    <w:rsid w:val="00D44E08"/>
    <w:rsid w:val="00D451B1"/>
    <w:rsid w:val="00D458B1"/>
    <w:rsid w:val="00D459A1"/>
    <w:rsid w:val="00D45A5F"/>
    <w:rsid w:val="00D45AB0"/>
    <w:rsid w:val="00D45CBC"/>
    <w:rsid w:val="00D4636A"/>
    <w:rsid w:val="00D4695B"/>
    <w:rsid w:val="00D46A0D"/>
    <w:rsid w:val="00D46DDF"/>
    <w:rsid w:val="00D46FA8"/>
    <w:rsid w:val="00D470BF"/>
    <w:rsid w:val="00D47194"/>
    <w:rsid w:val="00D47227"/>
    <w:rsid w:val="00D476C4"/>
    <w:rsid w:val="00D47919"/>
    <w:rsid w:val="00D47B45"/>
    <w:rsid w:val="00D47D57"/>
    <w:rsid w:val="00D502F7"/>
    <w:rsid w:val="00D5044D"/>
    <w:rsid w:val="00D50477"/>
    <w:rsid w:val="00D50499"/>
    <w:rsid w:val="00D5082A"/>
    <w:rsid w:val="00D509AE"/>
    <w:rsid w:val="00D50A97"/>
    <w:rsid w:val="00D50E61"/>
    <w:rsid w:val="00D50E85"/>
    <w:rsid w:val="00D50FA7"/>
    <w:rsid w:val="00D510A4"/>
    <w:rsid w:val="00D511C9"/>
    <w:rsid w:val="00D5144B"/>
    <w:rsid w:val="00D5153C"/>
    <w:rsid w:val="00D515FD"/>
    <w:rsid w:val="00D51674"/>
    <w:rsid w:val="00D517F1"/>
    <w:rsid w:val="00D51906"/>
    <w:rsid w:val="00D51CA4"/>
    <w:rsid w:val="00D51E9E"/>
    <w:rsid w:val="00D51EDE"/>
    <w:rsid w:val="00D51FE1"/>
    <w:rsid w:val="00D52250"/>
    <w:rsid w:val="00D5229C"/>
    <w:rsid w:val="00D52306"/>
    <w:rsid w:val="00D527DD"/>
    <w:rsid w:val="00D52D1D"/>
    <w:rsid w:val="00D52DE0"/>
    <w:rsid w:val="00D52E61"/>
    <w:rsid w:val="00D533A4"/>
    <w:rsid w:val="00D533AB"/>
    <w:rsid w:val="00D53821"/>
    <w:rsid w:val="00D538D8"/>
    <w:rsid w:val="00D53960"/>
    <w:rsid w:val="00D5398F"/>
    <w:rsid w:val="00D53A8D"/>
    <w:rsid w:val="00D5434B"/>
    <w:rsid w:val="00D54860"/>
    <w:rsid w:val="00D54874"/>
    <w:rsid w:val="00D549B7"/>
    <w:rsid w:val="00D54B7B"/>
    <w:rsid w:val="00D54D90"/>
    <w:rsid w:val="00D54E1C"/>
    <w:rsid w:val="00D54ECC"/>
    <w:rsid w:val="00D54FD8"/>
    <w:rsid w:val="00D550A3"/>
    <w:rsid w:val="00D551B6"/>
    <w:rsid w:val="00D553A9"/>
    <w:rsid w:val="00D557E6"/>
    <w:rsid w:val="00D558DA"/>
    <w:rsid w:val="00D55A1A"/>
    <w:rsid w:val="00D55B47"/>
    <w:rsid w:val="00D55D76"/>
    <w:rsid w:val="00D5629B"/>
    <w:rsid w:val="00D5717E"/>
    <w:rsid w:val="00D57409"/>
    <w:rsid w:val="00D57532"/>
    <w:rsid w:val="00D575F8"/>
    <w:rsid w:val="00D57765"/>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3C"/>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3E60"/>
    <w:rsid w:val="00D6406C"/>
    <w:rsid w:val="00D64096"/>
    <w:rsid w:val="00D64262"/>
    <w:rsid w:val="00D643B5"/>
    <w:rsid w:val="00D644A4"/>
    <w:rsid w:val="00D644C4"/>
    <w:rsid w:val="00D6457E"/>
    <w:rsid w:val="00D64632"/>
    <w:rsid w:val="00D64C39"/>
    <w:rsid w:val="00D64D1D"/>
    <w:rsid w:val="00D651A4"/>
    <w:rsid w:val="00D6524B"/>
    <w:rsid w:val="00D653D8"/>
    <w:rsid w:val="00D65BA0"/>
    <w:rsid w:val="00D66133"/>
    <w:rsid w:val="00D66449"/>
    <w:rsid w:val="00D666BD"/>
    <w:rsid w:val="00D666C4"/>
    <w:rsid w:val="00D668B4"/>
    <w:rsid w:val="00D67071"/>
    <w:rsid w:val="00D672D1"/>
    <w:rsid w:val="00D70471"/>
    <w:rsid w:val="00D70D4B"/>
    <w:rsid w:val="00D71010"/>
    <w:rsid w:val="00D710C9"/>
    <w:rsid w:val="00D71296"/>
    <w:rsid w:val="00D7132C"/>
    <w:rsid w:val="00D723D0"/>
    <w:rsid w:val="00D7258C"/>
    <w:rsid w:val="00D72741"/>
    <w:rsid w:val="00D72E82"/>
    <w:rsid w:val="00D73179"/>
    <w:rsid w:val="00D7362F"/>
    <w:rsid w:val="00D736F4"/>
    <w:rsid w:val="00D73721"/>
    <w:rsid w:val="00D7379A"/>
    <w:rsid w:val="00D737D1"/>
    <w:rsid w:val="00D73838"/>
    <w:rsid w:val="00D73BBE"/>
    <w:rsid w:val="00D73F21"/>
    <w:rsid w:val="00D73FE9"/>
    <w:rsid w:val="00D741AA"/>
    <w:rsid w:val="00D741C0"/>
    <w:rsid w:val="00D744B9"/>
    <w:rsid w:val="00D74604"/>
    <w:rsid w:val="00D74BBD"/>
    <w:rsid w:val="00D74CFE"/>
    <w:rsid w:val="00D7506B"/>
    <w:rsid w:val="00D750A0"/>
    <w:rsid w:val="00D75293"/>
    <w:rsid w:val="00D7581F"/>
    <w:rsid w:val="00D75929"/>
    <w:rsid w:val="00D75A41"/>
    <w:rsid w:val="00D75C3A"/>
    <w:rsid w:val="00D75C97"/>
    <w:rsid w:val="00D75F46"/>
    <w:rsid w:val="00D7629A"/>
    <w:rsid w:val="00D762D2"/>
    <w:rsid w:val="00D7635F"/>
    <w:rsid w:val="00D76768"/>
    <w:rsid w:val="00D767B2"/>
    <w:rsid w:val="00D767E9"/>
    <w:rsid w:val="00D769C1"/>
    <w:rsid w:val="00D76B5A"/>
    <w:rsid w:val="00D7728D"/>
    <w:rsid w:val="00D773B4"/>
    <w:rsid w:val="00D7785D"/>
    <w:rsid w:val="00D7799E"/>
    <w:rsid w:val="00D77E8D"/>
    <w:rsid w:val="00D8028D"/>
    <w:rsid w:val="00D804F1"/>
    <w:rsid w:val="00D80530"/>
    <w:rsid w:val="00D806BB"/>
    <w:rsid w:val="00D80C80"/>
    <w:rsid w:val="00D81113"/>
    <w:rsid w:val="00D81453"/>
    <w:rsid w:val="00D81697"/>
    <w:rsid w:val="00D816A0"/>
    <w:rsid w:val="00D816EC"/>
    <w:rsid w:val="00D81815"/>
    <w:rsid w:val="00D818BF"/>
    <w:rsid w:val="00D81A8D"/>
    <w:rsid w:val="00D81FEB"/>
    <w:rsid w:val="00D8208C"/>
    <w:rsid w:val="00D825BB"/>
    <w:rsid w:val="00D82F34"/>
    <w:rsid w:val="00D835A5"/>
    <w:rsid w:val="00D835DF"/>
    <w:rsid w:val="00D8365D"/>
    <w:rsid w:val="00D83706"/>
    <w:rsid w:val="00D83775"/>
    <w:rsid w:val="00D8379C"/>
    <w:rsid w:val="00D839B0"/>
    <w:rsid w:val="00D83FB3"/>
    <w:rsid w:val="00D84601"/>
    <w:rsid w:val="00D84799"/>
    <w:rsid w:val="00D84868"/>
    <w:rsid w:val="00D84B38"/>
    <w:rsid w:val="00D84BB5"/>
    <w:rsid w:val="00D84C58"/>
    <w:rsid w:val="00D84D41"/>
    <w:rsid w:val="00D84E40"/>
    <w:rsid w:val="00D84FFC"/>
    <w:rsid w:val="00D85364"/>
    <w:rsid w:val="00D855EA"/>
    <w:rsid w:val="00D85A5F"/>
    <w:rsid w:val="00D85B35"/>
    <w:rsid w:val="00D86124"/>
    <w:rsid w:val="00D8692A"/>
    <w:rsid w:val="00D86970"/>
    <w:rsid w:val="00D86A57"/>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05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75"/>
    <w:rsid w:val="00D941E7"/>
    <w:rsid w:val="00D944CD"/>
    <w:rsid w:val="00D945F0"/>
    <w:rsid w:val="00D947FC"/>
    <w:rsid w:val="00D94BBA"/>
    <w:rsid w:val="00D94BCC"/>
    <w:rsid w:val="00D94BD7"/>
    <w:rsid w:val="00D94FE4"/>
    <w:rsid w:val="00D9515D"/>
    <w:rsid w:val="00D95161"/>
    <w:rsid w:val="00D95439"/>
    <w:rsid w:val="00D9571E"/>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BF8"/>
    <w:rsid w:val="00DA0EB2"/>
    <w:rsid w:val="00DA0F8A"/>
    <w:rsid w:val="00DA1AB7"/>
    <w:rsid w:val="00DA1FDB"/>
    <w:rsid w:val="00DA2079"/>
    <w:rsid w:val="00DA2153"/>
    <w:rsid w:val="00DA2156"/>
    <w:rsid w:val="00DA22FF"/>
    <w:rsid w:val="00DA23A1"/>
    <w:rsid w:val="00DA2508"/>
    <w:rsid w:val="00DA272C"/>
    <w:rsid w:val="00DA281F"/>
    <w:rsid w:val="00DA2953"/>
    <w:rsid w:val="00DA2A11"/>
    <w:rsid w:val="00DA2C61"/>
    <w:rsid w:val="00DA3AAA"/>
    <w:rsid w:val="00DA3D27"/>
    <w:rsid w:val="00DA425E"/>
    <w:rsid w:val="00DA436F"/>
    <w:rsid w:val="00DA46AD"/>
    <w:rsid w:val="00DA474A"/>
    <w:rsid w:val="00DA4755"/>
    <w:rsid w:val="00DA4C81"/>
    <w:rsid w:val="00DA4CD8"/>
    <w:rsid w:val="00DA4F97"/>
    <w:rsid w:val="00DA5423"/>
    <w:rsid w:val="00DA5508"/>
    <w:rsid w:val="00DA5661"/>
    <w:rsid w:val="00DA5B04"/>
    <w:rsid w:val="00DA5B14"/>
    <w:rsid w:val="00DA5BC7"/>
    <w:rsid w:val="00DA6018"/>
    <w:rsid w:val="00DA63FD"/>
    <w:rsid w:val="00DA68F4"/>
    <w:rsid w:val="00DA68FC"/>
    <w:rsid w:val="00DA6B97"/>
    <w:rsid w:val="00DA6CD7"/>
    <w:rsid w:val="00DA6DAD"/>
    <w:rsid w:val="00DA7035"/>
    <w:rsid w:val="00DA735A"/>
    <w:rsid w:val="00DA75C5"/>
    <w:rsid w:val="00DA77CB"/>
    <w:rsid w:val="00DA7845"/>
    <w:rsid w:val="00DA7A4C"/>
    <w:rsid w:val="00DA7BD0"/>
    <w:rsid w:val="00DB01FC"/>
    <w:rsid w:val="00DB022C"/>
    <w:rsid w:val="00DB04A2"/>
    <w:rsid w:val="00DB0569"/>
    <w:rsid w:val="00DB058A"/>
    <w:rsid w:val="00DB0BBA"/>
    <w:rsid w:val="00DB0E48"/>
    <w:rsid w:val="00DB14C5"/>
    <w:rsid w:val="00DB15DF"/>
    <w:rsid w:val="00DB16C9"/>
    <w:rsid w:val="00DB16E7"/>
    <w:rsid w:val="00DB1888"/>
    <w:rsid w:val="00DB1956"/>
    <w:rsid w:val="00DB1981"/>
    <w:rsid w:val="00DB1B4D"/>
    <w:rsid w:val="00DB1F34"/>
    <w:rsid w:val="00DB2265"/>
    <w:rsid w:val="00DB2898"/>
    <w:rsid w:val="00DB28F0"/>
    <w:rsid w:val="00DB30BB"/>
    <w:rsid w:val="00DB31D8"/>
    <w:rsid w:val="00DB325C"/>
    <w:rsid w:val="00DB33A4"/>
    <w:rsid w:val="00DB33BD"/>
    <w:rsid w:val="00DB3411"/>
    <w:rsid w:val="00DB373F"/>
    <w:rsid w:val="00DB385F"/>
    <w:rsid w:val="00DB3D7E"/>
    <w:rsid w:val="00DB472F"/>
    <w:rsid w:val="00DB4C27"/>
    <w:rsid w:val="00DB4C72"/>
    <w:rsid w:val="00DB4D8F"/>
    <w:rsid w:val="00DB4E46"/>
    <w:rsid w:val="00DB50DF"/>
    <w:rsid w:val="00DB521E"/>
    <w:rsid w:val="00DB52BA"/>
    <w:rsid w:val="00DB5387"/>
    <w:rsid w:val="00DB541F"/>
    <w:rsid w:val="00DB5946"/>
    <w:rsid w:val="00DB5A65"/>
    <w:rsid w:val="00DB5C2E"/>
    <w:rsid w:val="00DB5CF5"/>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9A7"/>
    <w:rsid w:val="00DB7D5B"/>
    <w:rsid w:val="00DC0279"/>
    <w:rsid w:val="00DC02BE"/>
    <w:rsid w:val="00DC0400"/>
    <w:rsid w:val="00DC06CE"/>
    <w:rsid w:val="00DC0A4E"/>
    <w:rsid w:val="00DC0F82"/>
    <w:rsid w:val="00DC1700"/>
    <w:rsid w:val="00DC185F"/>
    <w:rsid w:val="00DC1A6B"/>
    <w:rsid w:val="00DC1C5F"/>
    <w:rsid w:val="00DC205F"/>
    <w:rsid w:val="00DC243A"/>
    <w:rsid w:val="00DC27F9"/>
    <w:rsid w:val="00DC2A48"/>
    <w:rsid w:val="00DC2AF3"/>
    <w:rsid w:val="00DC2E16"/>
    <w:rsid w:val="00DC2E8F"/>
    <w:rsid w:val="00DC2ED2"/>
    <w:rsid w:val="00DC2EDE"/>
    <w:rsid w:val="00DC302C"/>
    <w:rsid w:val="00DC30D5"/>
    <w:rsid w:val="00DC3241"/>
    <w:rsid w:val="00DC3D10"/>
    <w:rsid w:val="00DC3FF5"/>
    <w:rsid w:val="00DC424C"/>
    <w:rsid w:val="00DC4783"/>
    <w:rsid w:val="00DC4BB8"/>
    <w:rsid w:val="00DC4C3E"/>
    <w:rsid w:val="00DC4CE8"/>
    <w:rsid w:val="00DC4DFF"/>
    <w:rsid w:val="00DC4F73"/>
    <w:rsid w:val="00DC50CC"/>
    <w:rsid w:val="00DC51D6"/>
    <w:rsid w:val="00DC55CD"/>
    <w:rsid w:val="00DC5CA3"/>
    <w:rsid w:val="00DC5DB3"/>
    <w:rsid w:val="00DC5F5F"/>
    <w:rsid w:val="00DC6141"/>
    <w:rsid w:val="00DC6262"/>
    <w:rsid w:val="00DC65F5"/>
    <w:rsid w:val="00DC681C"/>
    <w:rsid w:val="00DC6AA1"/>
    <w:rsid w:val="00DC6AC5"/>
    <w:rsid w:val="00DC6C28"/>
    <w:rsid w:val="00DC6FCE"/>
    <w:rsid w:val="00DC787D"/>
    <w:rsid w:val="00DC7A7B"/>
    <w:rsid w:val="00DD0106"/>
    <w:rsid w:val="00DD01C8"/>
    <w:rsid w:val="00DD0504"/>
    <w:rsid w:val="00DD0736"/>
    <w:rsid w:val="00DD0746"/>
    <w:rsid w:val="00DD0B0D"/>
    <w:rsid w:val="00DD0F82"/>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6A6"/>
    <w:rsid w:val="00DD3A10"/>
    <w:rsid w:val="00DD404A"/>
    <w:rsid w:val="00DD474B"/>
    <w:rsid w:val="00DD4A99"/>
    <w:rsid w:val="00DD50C2"/>
    <w:rsid w:val="00DD54AB"/>
    <w:rsid w:val="00DD5851"/>
    <w:rsid w:val="00DD5935"/>
    <w:rsid w:val="00DD5946"/>
    <w:rsid w:val="00DD5C09"/>
    <w:rsid w:val="00DD62B3"/>
    <w:rsid w:val="00DD6479"/>
    <w:rsid w:val="00DD681D"/>
    <w:rsid w:val="00DD683A"/>
    <w:rsid w:val="00DD6D3F"/>
    <w:rsid w:val="00DD6FC5"/>
    <w:rsid w:val="00DD7050"/>
    <w:rsid w:val="00DD7183"/>
    <w:rsid w:val="00DD72F4"/>
    <w:rsid w:val="00DD7388"/>
    <w:rsid w:val="00DD77E5"/>
    <w:rsid w:val="00DD7C77"/>
    <w:rsid w:val="00DE059A"/>
    <w:rsid w:val="00DE07C3"/>
    <w:rsid w:val="00DE0963"/>
    <w:rsid w:val="00DE0B7C"/>
    <w:rsid w:val="00DE114C"/>
    <w:rsid w:val="00DE1521"/>
    <w:rsid w:val="00DE18A4"/>
    <w:rsid w:val="00DE1A85"/>
    <w:rsid w:val="00DE1B0B"/>
    <w:rsid w:val="00DE1FF5"/>
    <w:rsid w:val="00DE2130"/>
    <w:rsid w:val="00DE2263"/>
    <w:rsid w:val="00DE238E"/>
    <w:rsid w:val="00DE2692"/>
    <w:rsid w:val="00DE2775"/>
    <w:rsid w:val="00DE2BE0"/>
    <w:rsid w:val="00DE2C22"/>
    <w:rsid w:val="00DE2C9B"/>
    <w:rsid w:val="00DE2DF9"/>
    <w:rsid w:val="00DE3198"/>
    <w:rsid w:val="00DE31AE"/>
    <w:rsid w:val="00DE31F3"/>
    <w:rsid w:val="00DE3259"/>
    <w:rsid w:val="00DE330C"/>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81"/>
    <w:rsid w:val="00DE58DB"/>
    <w:rsid w:val="00DE5AA9"/>
    <w:rsid w:val="00DE5AE8"/>
    <w:rsid w:val="00DE636E"/>
    <w:rsid w:val="00DE640A"/>
    <w:rsid w:val="00DE6456"/>
    <w:rsid w:val="00DE6BB5"/>
    <w:rsid w:val="00DE6DFB"/>
    <w:rsid w:val="00DE73DE"/>
    <w:rsid w:val="00DE7BC7"/>
    <w:rsid w:val="00DE7D18"/>
    <w:rsid w:val="00DE7DDF"/>
    <w:rsid w:val="00DE7F33"/>
    <w:rsid w:val="00DF067D"/>
    <w:rsid w:val="00DF06D0"/>
    <w:rsid w:val="00DF0916"/>
    <w:rsid w:val="00DF0B23"/>
    <w:rsid w:val="00DF0CB3"/>
    <w:rsid w:val="00DF0CB7"/>
    <w:rsid w:val="00DF1426"/>
    <w:rsid w:val="00DF145B"/>
    <w:rsid w:val="00DF15DD"/>
    <w:rsid w:val="00DF1B9C"/>
    <w:rsid w:val="00DF1D57"/>
    <w:rsid w:val="00DF1D5C"/>
    <w:rsid w:val="00DF20A4"/>
    <w:rsid w:val="00DF22BA"/>
    <w:rsid w:val="00DF2339"/>
    <w:rsid w:val="00DF2461"/>
    <w:rsid w:val="00DF290B"/>
    <w:rsid w:val="00DF2912"/>
    <w:rsid w:val="00DF294D"/>
    <w:rsid w:val="00DF3117"/>
    <w:rsid w:val="00DF37F4"/>
    <w:rsid w:val="00DF399B"/>
    <w:rsid w:val="00DF3C33"/>
    <w:rsid w:val="00DF41C6"/>
    <w:rsid w:val="00DF41EB"/>
    <w:rsid w:val="00DF429E"/>
    <w:rsid w:val="00DF44D9"/>
    <w:rsid w:val="00DF4539"/>
    <w:rsid w:val="00DF4603"/>
    <w:rsid w:val="00DF46E9"/>
    <w:rsid w:val="00DF47AC"/>
    <w:rsid w:val="00DF494C"/>
    <w:rsid w:val="00DF4D04"/>
    <w:rsid w:val="00DF5851"/>
    <w:rsid w:val="00DF5D3C"/>
    <w:rsid w:val="00DF5D7E"/>
    <w:rsid w:val="00DF6171"/>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B3E"/>
    <w:rsid w:val="00E01CF2"/>
    <w:rsid w:val="00E01D4F"/>
    <w:rsid w:val="00E0211C"/>
    <w:rsid w:val="00E0219B"/>
    <w:rsid w:val="00E02230"/>
    <w:rsid w:val="00E02429"/>
    <w:rsid w:val="00E0288C"/>
    <w:rsid w:val="00E02A0D"/>
    <w:rsid w:val="00E02D51"/>
    <w:rsid w:val="00E03183"/>
    <w:rsid w:val="00E03306"/>
    <w:rsid w:val="00E037EA"/>
    <w:rsid w:val="00E038BD"/>
    <w:rsid w:val="00E03ED2"/>
    <w:rsid w:val="00E03F0D"/>
    <w:rsid w:val="00E0416E"/>
    <w:rsid w:val="00E041C2"/>
    <w:rsid w:val="00E04208"/>
    <w:rsid w:val="00E04365"/>
    <w:rsid w:val="00E04BF3"/>
    <w:rsid w:val="00E051F3"/>
    <w:rsid w:val="00E055DC"/>
    <w:rsid w:val="00E05813"/>
    <w:rsid w:val="00E05C2C"/>
    <w:rsid w:val="00E05C88"/>
    <w:rsid w:val="00E05CEF"/>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A34"/>
    <w:rsid w:val="00E10FA6"/>
    <w:rsid w:val="00E1100B"/>
    <w:rsid w:val="00E114D5"/>
    <w:rsid w:val="00E11764"/>
    <w:rsid w:val="00E11773"/>
    <w:rsid w:val="00E117A9"/>
    <w:rsid w:val="00E11AC1"/>
    <w:rsid w:val="00E11ACF"/>
    <w:rsid w:val="00E126FB"/>
    <w:rsid w:val="00E12895"/>
    <w:rsid w:val="00E128C5"/>
    <w:rsid w:val="00E12BFA"/>
    <w:rsid w:val="00E13282"/>
    <w:rsid w:val="00E13342"/>
    <w:rsid w:val="00E13346"/>
    <w:rsid w:val="00E1344A"/>
    <w:rsid w:val="00E13AE6"/>
    <w:rsid w:val="00E13E42"/>
    <w:rsid w:val="00E142ED"/>
    <w:rsid w:val="00E1431E"/>
    <w:rsid w:val="00E1449D"/>
    <w:rsid w:val="00E144D2"/>
    <w:rsid w:val="00E14558"/>
    <w:rsid w:val="00E145F0"/>
    <w:rsid w:val="00E1462C"/>
    <w:rsid w:val="00E14C26"/>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54A"/>
    <w:rsid w:val="00E1669A"/>
    <w:rsid w:val="00E16814"/>
    <w:rsid w:val="00E16AB0"/>
    <w:rsid w:val="00E16E25"/>
    <w:rsid w:val="00E17045"/>
    <w:rsid w:val="00E1708D"/>
    <w:rsid w:val="00E17221"/>
    <w:rsid w:val="00E1744A"/>
    <w:rsid w:val="00E17B89"/>
    <w:rsid w:val="00E17CAF"/>
    <w:rsid w:val="00E17D86"/>
    <w:rsid w:val="00E17DE2"/>
    <w:rsid w:val="00E17EBF"/>
    <w:rsid w:val="00E2023A"/>
    <w:rsid w:val="00E20817"/>
    <w:rsid w:val="00E208F7"/>
    <w:rsid w:val="00E209C8"/>
    <w:rsid w:val="00E20C69"/>
    <w:rsid w:val="00E20DDC"/>
    <w:rsid w:val="00E20E79"/>
    <w:rsid w:val="00E2105A"/>
    <w:rsid w:val="00E2134B"/>
    <w:rsid w:val="00E2156B"/>
    <w:rsid w:val="00E2169B"/>
    <w:rsid w:val="00E2183E"/>
    <w:rsid w:val="00E2191F"/>
    <w:rsid w:val="00E21F78"/>
    <w:rsid w:val="00E2201E"/>
    <w:rsid w:val="00E223B2"/>
    <w:rsid w:val="00E22699"/>
    <w:rsid w:val="00E23111"/>
    <w:rsid w:val="00E232AA"/>
    <w:rsid w:val="00E23350"/>
    <w:rsid w:val="00E23585"/>
    <w:rsid w:val="00E23BC9"/>
    <w:rsid w:val="00E23EB0"/>
    <w:rsid w:val="00E24176"/>
    <w:rsid w:val="00E2468F"/>
    <w:rsid w:val="00E2482D"/>
    <w:rsid w:val="00E2485E"/>
    <w:rsid w:val="00E2499B"/>
    <w:rsid w:val="00E249EC"/>
    <w:rsid w:val="00E24FCA"/>
    <w:rsid w:val="00E25079"/>
    <w:rsid w:val="00E2584F"/>
    <w:rsid w:val="00E2597B"/>
    <w:rsid w:val="00E25F58"/>
    <w:rsid w:val="00E26117"/>
    <w:rsid w:val="00E26296"/>
    <w:rsid w:val="00E2651F"/>
    <w:rsid w:val="00E2669F"/>
    <w:rsid w:val="00E2671E"/>
    <w:rsid w:val="00E268DB"/>
    <w:rsid w:val="00E26ED4"/>
    <w:rsid w:val="00E26F6D"/>
    <w:rsid w:val="00E27006"/>
    <w:rsid w:val="00E27069"/>
    <w:rsid w:val="00E2707F"/>
    <w:rsid w:val="00E274DA"/>
    <w:rsid w:val="00E27577"/>
    <w:rsid w:val="00E276D7"/>
    <w:rsid w:val="00E276FB"/>
    <w:rsid w:val="00E27E54"/>
    <w:rsid w:val="00E303CF"/>
    <w:rsid w:val="00E304F7"/>
    <w:rsid w:val="00E30634"/>
    <w:rsid w:val="00E30722"/>
    <w:rsid w:val="00E30788"/>
    <w:rsid w:val="00E3085E"/>
    <w:rsid w:val="00E30992"/>
    <w:rsid w:val="00E30B18"/>
    <w:rsid w:val="00E30BE7"/>
    <w:rsid w:val="00E30CB7"/>
    <w:rsid w:val="00E31092"/>
    <w:rsid w:val="00E31431"/>
    <w:rsid w:val="00E31846"/>
    <w:rsid w:val="00E31F57"/>
    <w:rsid w:val="00E31FEF"/>
    <w:rsid w:val="00E320FB"/>
    <w:rsid w:val="00E3214C"/>
    <w:rsid w:val="00E321BD"/>
    <w:rsid w:val="00E32505"/>
    <w:rsid w:val="00E3298F"/>
    <w:rsid w:val="00E330EE"/>
    <w:rsid w:val="00E334DE"/>
    <w:rsid w:val="00E3380E"/>
    <w:rsid w:val="00E3384B"/>
    <w:rsid w:val="00E33A70"/>
    <w:rsid w:val="00E33C6D"/>
    <w:rsid w:val="00E33D39"/>
    <w:rsid w:val="00E33E11"/>
    <w:rsid w:val="00E34507"/>
    <w:rsid w:val="00E34E78"/>
    <w:rsid w:val="00E34ECA"/>
    <w:rsid w:val="00E34F82"/>
    <w:rsid w:val="00E350A8"/>
    <w:rsid w:val="00E353F9"/>
    <w:rsid w:val="00E35654"/>
    <w:rsid w:val="00E356D7"/>
    <w:rsid w:val="00E357EB"/>
    <w:rsid w:val="00E357F3"/>
    <w:rsid w:val="00E35CDB"/>
    <w:rsid w:val="00E35DE5"/>
    <w:rsid w:val="00E3652E"/>
    <w:rsid w:val="00E365F2"/>
    <w:rsid w:val="00E36789"/>
    <w:rsid w:val="00E36B7D"/>
    <w:rsid w:val="00E36F35"/>
    <w:rsid w:val="00E36FD3"/>
    <w:rsid w:val="00E371EE"/>
    <w:rsid w:val="00E3723B"/>
    <w:rsid w:val="00E37329"/>
    <w:rsid w:val="00E37481"/>
    <w:rsid w:val="00E37608"/>
    <w:rsid w:val="00E37859"/>
    <w:rsid w:val="00E37BFF"/>
    <w:rsid w:val="00E37DA8"/>
    <w:rsid w:val="00E402CA"/>
    <w:rsid w:val="00E40392"/>
    <w:rsid w:val="00E4042F"/>
    <w:rsid w:val="00E4077C"/>
    <w:rsid w:val="00E40ADF"/>
    <w:rsid w:val="00E40B7A"/>
    <w:rsid w:val="00E40E97"/>
    <w:rsid w:val="00E41263"/>
    <w:rsid w:val="00E412B9"/>
    <w:rsid w:val="00E41639"/>
    <w:rsid w:val="00E41ADC"/>
    <w:rsid w:val="00E41CAE"/>
    <w:rsid w:val="00E41D15"/>
    <w:rsid w:val="00E4252D"/>
    <w:rsid w:val="00E427FA"/>
    <w:rsid w:val="00E42832"/>
    <w:rsid w:val="00E4290D"/>
    <w:rsid w:val="00E42CBB"/>
    <w:rsid w:val="00E42FC7"/>
    <w:rsid w:val="00E43079"/>
    <w:rsid w:val="00E43602"/>
    <w:rsid w:val="00E4416E"/>
    <w:rsid w:val="00E4471A"/>
    <w:rsid w:val="00E44C6F"/>
    <w:rsid w:val="00E451E3"/>
    <w:rsid w:val="00E453DF"/>
    <w:rsid w:val="00E4566C"/>
    <w:rsid w:val="00E45D14"/>
    <w:rsid w:val="00E4612B"/>
    <w:rsid w:val="00E46288"/>
    <w:rsid w:val="00E46535"/>
    <w:rsid w:val="00E46558"/>
    <w:rsid w:val="00E46574"/>
    <w:rsid w:val="00E46E57"/>
    <w:rsid w:val="00E473F2"/>
    <w:rsid w:val="00E47BF9"/>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AA2"/>
    <w:rsid w:val="00E53C37"/>
    <w:rsid w:val="00E540E9"/>
    <w:rsid w:val="00E54969"/>
    <w:rsid w:val="00E549DE"/>
    <w:rsid w:val="00E54C46"/>
    <w:rsid w:val="00E5522E"/>
    <w:rsid w:val="00E55321"/>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73B"/>
    <w:rsid w:val="00E61D17"/>
    <w:rsid w:val="00E621EE"/>
    <w:rsid w:val="00E62355"/>
    <w:rsid w:val="00E62550"/>
    <w:rsid w:val="00E62A6D"/>
    <w:rsid w:val="00E62AD2"/>
    <w:rsid w:val="00E6307B"/>
    <w:rsid w:val="00E6341A"/>
    <w:rsid w:val="00E63558"/>
    <w:rsid w:val="00E638EB"/>
    <w:rsid w:val="00E63A64"/>
    <w:rsid w:val="00E63D12"/>
    <w:rsid w:val="00E64090"/>
    <w:rsid w:val="00E6468B"/>
    <w:rsid w:val="00E647C1"/>
    <w:rsid w:val="00E64867"/>
    <w:rsid w:val="00E64A6F"/>
    <w:rsid w:val="00E64E9E"/>
    <w:rsid w:val="00E64ED7"/>
    <w:rsid w:val="00E65083"/>
    <w:rsid w:val="00E6514C"/>
    <w:rsid w:val="00E6536C"/>
    <w:rsid w:val="00E654A9"/>
    <w:rsid w:val="00E65751"/>
    <w:rsid w:val="00E65EE2"/>
    <w:rsid w:val="00E66119"/>
    <w:rsid w:val="00E664F5"/>
    <w:rsid w:val="00E6665F"/>
    <w:rsid w:val="00E666A5"/>
    <w:rsid w:val="00E66C10"/>
    <w:rsid w:val="00E66C82"/>
    <w:rsid w:val="00E66DAE"/>
    <w:rsid w:val="00E66E06"/>
    <w:rsid w:val="00E674AF"/>
    <w:rsid w:val="00E677EE"/>
    <w:rsid w:val="00E67A65"/>
    <w:rsid w:val="00E67B23"/>
    <w:rsid w:val="00E67CAF"/>
    <w:rsid w:val="00E67F19"/>
    <w:rsid w:val="00E700D6"/>
    <w:rsid w:val="00E70303"/>
    <w:rsid w:val="00E707EB"/>
    <w:rsid w:val="00E708FF"/>
    <w:rsid w:val="00E70A6C"/>
    <w:rsid w:val="00E70B3F"/>
    <w:rsid w:val="00E70F2F"/>
    <w:rsid w:val="00E712CF"/>
    <w:rsid w:val="00E717CA"/>
    <w:rsid w:val="00E71B9D"/>
    <w:rsid w:val="00E71F92"/>
    <w:rsid w:val="00E71FA7"/>
    <w:rsid w:val="00E722B7"/>
    <w:rsid w:val="00E728E7"/>
    <w:rsid w:val="00E72CD5"/>
    <w:rsid w:val="00E72FE4"/>
    <w:rsid w:val="00E7300C"/>
    <w:rsid w:val="00E731AF"/>
    <w:rsid w:val="00E73354"/>
    <w:rsid w:val="00E73805"/>
    <w:rsid w:val="00E73AE4"/>
    <w:rsid w:val="00E73BD3"/>
    <w:rsid w:val="00E73F88"/>
    <w:rsid w:val="00E74251"/>
    <w:rsid w:val="00E74352"/>
    <w:rsid w:val="00E743C8"/>
    <w:rsid w:val="00E74856"/>
    <w:rsid w:val="00E74E21"/>
    <w:rsid w:val="00E7518B"/>
    <w:rsid w:val="00E75193"/>
    <w:rsid w:val="00E754EC"/>
    <w:rsid w:val="00E7554B"/>
    <w:rsid w:val="00E756A3"/>
    <w:rsid w:val="00E75A70"/>
    <w:rsid w:val="00E75B60"/>
    <w:rsid w:val="00E75DEE"/>
    <w:rsid w:val="00E76189"/>
    <w:rsid w:val="00E76265"/>
    <w:rsid w:val="00E765C2"/>
    <w:rsid w:val="00E76799"/>
    <w:rsid w:val="00E76A58"/>
    <w:rsid w:val="00E76F94"/>
    <w:rsid w:val="00E7705C"/>
    <w:rsid w:val="00E774E1"/>
    <w:rsid w:val="00E7762B"/>
    <w:rsid w:val="00E7767D"/>
    <w:rsid w:val="00E7792A"/>
    <w:rsid w:val="00E77CCE"/>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7FE"/>
    <w:rsid w:val="00E829AD"/>
    <w:rsid w:val="00E82C09"/>
    <w:rsid w:val="00E82CBE"/>
    <w:rsid w:val="00E83066"/>
    <w:rsid w:val="00E8321D"/>
    <w:rsid w:val="00E832DB"/>
    <w:rsid w:val="00E833D7"/>
    <w:rsid w:val="00E839AB"/>
    <w:rsid w:val="00E83A6E"/>
    <w:rsid w:val="00E83B8D"/>
    <w:rsid w:val="00E83ED9"/>
    <w:rsid w:val="00E845A3"/>
    <w:rsid w:val="00E849C7"/>
    <w:rsid w:val="00E84BBC"/>
    <w:rsid w:val="00E84C12"/>
    <w:rsid w:val="00E84E14"/>
    <w:rsid w:val="00E84FA3"/>
    <w:rsid w:val="00E853F2"/>
    <w:rsid w:val="00E8566F"/>
    <w:rsid w:val="00E85E4A"/>
    <w:rsid w:val="00E86455"/>
    <w:rsid w:val="00E864B6"/>
    <w:rsid w:val="00E866E9"/>
    <w:rsid w:val="00E86B7A"/>
    <w:rsid w:val="00E86B94"/>
    <w:rsid w:val="00E86D5D"/>
    <w:rsid w:val="00E86DED"/>
    <w:rsid w:val="00E870D4"/>
    <w:rsid w:val="00E87125"/>
    <w:rsid w:val="00E87508"/>
    <w:rsid w:val="00E8763B"/>
    <w:rsid w:val="00E87885"/>
    <w:rsid w:val="00E87B11"/>
    <w:rsid w:val="00E87CC4"/>
    <w:rsid w:val="00E906E6"/>
    <w:rsid w:val="00E906FC"/>
    <w:rsid w:val="00E912DE"/>
    <w:rsid w:val="00E91596"/>
    <w:rsid w:val="00E91BEC"/>
    <w:rsid w:val="00E91EBA"/>
    <w:rsid w:val="00E91F05"/>
    <w:rsid w:val="00E920E4"/>
    <w:rsid w:val="00E923EE"/>
    <w:rsid w:val="00E9249A"/>
    <w:rsid w:val="00E925C3"/>
    <w:rsid w:val="00E92DAF"/>
    <w:rsid w:val="00E92E20"/>
    <w:rsid w:val="00E93125"/>
    <w:rsid w:val="00E9375D"/>
    <w:rsid w:val="00E93980"/>
    <w:rsid w:val="00E93D0C"/>
    <w:rsid w:val="00E93D45"/>
    <w:rsid w:val="00E93D84"/>
    <w:rsid w:val="00E93DE6"/>
    <w:rsid w:val="00E94AC3"/>
    <w:rsid w:val="00E9533F"/>
    <w:rsid w:val="00E95568"/>
    <w:rsid w:val="00E957B7"/>
    <w:rsid w:val="00E95A42"/>
    <w:rsid w:val="00E95DC9"/>
    <w:rsid w:val="00E95F59"/>
    <w:rsid w:val="00E9618B"/>
    <w:rsid w:val="00E962EA"/>
    <w:rsid w:val="00E96520"/>
    <w:rsid w:val="00E9676F"/>
    <w:rsid w:val="00E96B62"/>
    <w:rsid w:val="00E97020"/>
    <w:rsid w:val="00E9751D"/>
    <w:rsid w:val="00E97A01"/>
    <w:rsid w:val="00EA01C6"/>
    <w:rsid w:val="00EA02B5"/>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256"/>
    <w:rsid w:val="00EA42B0"/>
    <w:rsid w:val="00EA43A6"/>
    <w:rsid w:val="00EA444C"/>
    <w:rsid w:val="00EA4CF9"/>
    <w:rsid w:val="00EA4E55"/>
    <w:rsid w:val="00EA4E63"/>
    <w:rsid w:val="00EA4EF3"/>
    <w:rsid w:val="00EA501D"/>
    <w:rsid w:val="00EA543F"/>
    <w:rsid w:val="00EA5875"/>
    <w:rsid w:val="00EA5910"/>
    <w:rsid w:val="00EA5911"/>
    <w:rsid w:val="00EA5961"/>
    <w:rsid w:val="00EA5C23"/>
    <w:rsid w:val="00EA5CB4"/>
    <w:rsid w:val="00EA5E4F"/>
    <w:rsid w:val="00EA5F68"/>
    <w:rsid w:val="00EA5FDD"/>
    <w:rsid w:val="00EA61C7"/>
    <w:rsid w:val="00EA6538"/>
    <w:rsid w:val="00EA69D1"/>
    <w:rsid w:val="00EA7212"/>
    <w:rsid w:val="00EA7441"/>
    <w:rsid w:val="00EA77BE"/>
    <w:rsid w:val="00EA7AC7"/>
    <w:rsid w:val="00EA7BF6"/>
    <w:rsid w:val="00EA7CD0"/>
    <w:rsid w:val="00EA7D46"/>
    <w:rsid w:val="00EB003D"/>
    <w:rsid w:val="00EB064C"/>
    <w:rsid w:val="00EB0EFD"/>
    <w:rsid w:val="00EB162A"/>
    <w:rsid w:val="00EB173C"/>
    <w:rsid w:val="00EB17DE"/>
    <w:rsid w:val="00EB2171"/>
    <w:rsid w:val="00EB2355"/>
    <w:rsid w:val="00EB2628"/>
    <w:rsid w:val="00EB2705"/>
    <w:rsid w:val="00EB27AB"/>
    <w:rsid w:val="00EB27F7"/>
    <w:rsid w:val="00EB2C33"/>
    <w:rsid w:val="00EB31C3"/>
    <w:rsid w:val="00EB3AA3"/>
    <w:rsid w:val="00EB4404"/>
    <w:rsid w:val="00EB4466"/>
    <w:rsid w:val="00EB44C6"/>
    <w:rsid w:val="00EB47EB"/>
    <w:rsid w:val="00EB4917"/>
    <w:rsid w:val="00EB4E1A"/>
    <w:rsid w:val="00EB4EE5"/>
    <w:rsid w:val="00EB53E7"/>
    <w:rsid w:val="00EB55CC"/>
    <w:rsid w:val="00EB5854"/>
    <w:rsid w:val="00EB588D"/>
    <w:rsid w:val="00EB58D2"/>
    <w:rsid w:val="00EB5AFD"/>
    <w:rsid w:val="00EB5CB7"/>
    <w:rsid w:val="00EB5DF1"/>
    <w:rsid w:val="00EB60BF"/>
    <w:rsid w:val="00EB6116"/>
    <w:rsid w:val="00EB633E"/>
    <w:rsid w:val="00EB652E"/>
    <w:rsid w:val="00EB661D"/>
    <w:rsid w:val="00EB6789"/>
    <w:rsid w:val="00EB6840"/>
    <w:rsid w:val="00EB6A44"/>
    <w:rsid w:val="00EB6DB0"/>
    <w:rsid w:val="00EB72B0"/>
    <w:rsid w:val="00EB77E3"/>
    <w:rsid w:val="00EB7805"/>
    <w:rsid w:val="00EB7835"/>
    <w:rsid w:val="00EB793A"/>
    <w:rsid w:val="00EB79DA"/>
    <w:rsid w:val="00EB7A23"/>
    <w:rsid w:val="00EB7BE4"/>
    <w:rsid w:val="00EC0132"/>
    <w:rsid w:val="00EC0307"/>
    <w:rsid w:val="00EC04C7"/>
    <w:rsid w:val="00EC0576"/>
    <w:rsid w:val="00EC060C"/>
    <w:rsid w:val="00EC081A"/>
    <w:rsid w:val="00EC0D85"/>
    <w:rsid w:val="00EC0FA3"/>
    <w:rsid w:val="00EC1284"/>
    <w:rsid w:val="00EC160D"/>
    <w:rsid w:val="00EC1636"/>
    <w:rsid w:val="00EC1974"/>
    <w:rsid w:val="00EC1BC3"/>
    <w:rsid w:val="00EC212A"/>
    <w:rsid w:val="00EC2427"/>
    <w:rsid w:val="00EC25BA"/>
    <w:rsid w:val="00EC3014"/>
    <w:rsid w:val="00EC3438"/>
    <w:rsid w:val="00EC344A"/>
    <w:rsid w:val="00EC376C"/>
    <w:rsid w:val="00EC3853"/>
    <w:rsid w:val="00EC3DF1"/>
    <w:rsid w:val="00EC436E"/>
    <w:rsid w:val="00EC4423"/>
    <w:rsid w:val="00EC44A2"/>
    <w:rsid w:val="00EC45B8"/>
    <w:rsid w:val="00EC4795"/>
    <w:rsid w:val="00EC4A8F"/>
    <w:rsid w:val="00EC4BE9"/>
    <w:rsid w:val="00EC50EF"/>
    <w:rsid w:val="00EC5105"/>
    <w:rsid w:val="00EC534C"/>
    <w:rsid w:val="00EC55E3"/>
    <w:rsid w:val="00EC5681"/>
    <w:rsid w:val="00EC57FF"/>
    <w:rsid w:val="00EC5854"/>
    <w:rsid w:val="00EC5B09"/>
    <w:rsid w:val="00EC6032"/>
    <w:rsid w:val="00EC6100"/>
    <w:rsid w:val="00EC63EC"/>
    <w:rsid w:val="00EC64B5"/>
    <w:rsid w:val="00EC6792"/>
    <w:rsid w:val="00EC6AB3"/>
    <w:rsid w:val="00EC6BDF"/>
    <w:rsid w:val="00EC6E4B"/>
    <w:rsid w:val="00EC6E93"/>
    <w:rsid w:val="00EC7199"/>
    <w:rsid w:val="00EC73A3"/>
    <w:rsid w:val="00EC73BE"/>
    <w:rsid w:val="00EC74EF"/>
    <w:rsid w:val="00EC75E5"/>
    <w:rsid w:val="00EC782D"/>
    <w:rsid w:val="00EC785F"/>
    <w:rsid w:val="00EC7CA9"/>
    <w:rsid w:val="00ED03AB"/>
    <w:rsid w:val="00ED064B"/>
    <w:rsid w:val="00ED067F"/>
    <w:rsid w:val="00ED0C81"/>
    <w:rsid w:val="00ED115A"/>
    <w:rsid w:val="00ED1443"/>
    <w:rsid w:val="00ED21C0"/>
    <w:rsid w:val="00ED228C"/>
    <w:rsid w:val="00ED2840"/>
    <w:rsid w:val="00ED2929"/>
    <w:rsid w:val="00ED29EE"/>
    <w:rsid w:val="00ED2C56"/>
    <w:rsid w:val="00ED2CD7"/>
    <w:rsid w:val="00ED315D"/>
    <w:rsid w:val="00ED35E7"/>
    <w:rsid w:val="00ED3862"/>
    <w:rsid w:val="00ED3968"/>
    <w:rsid w:val="00ED41CC"/>
    <w:rsid w:val="00ED42E2"/>
    <w:rsid w:val="00ED46BE"/>
    <w:rsid w:val="00ED49A3"/>
    <w:rsid w:val="00ED4C1D"/>
    <w:rsid w:val="00ED4EF5"/>
    <w:rsid w:val="00ED52AB"/>
    <w:rsid w:val="00ED566F"/>
    <w:rsid w:val="00ED5775"/>
    <w:rsid w:val="00ED583B"/>
    <w:rsid w:val="00ED5975"/>
    <w:rsid w:val="00ED5A67"/>
    <w:rsid w:val="00ED61A0"/>
    <w:rsid w:val="00ED62AD"/>
    <w:rsid w:val="00ED62DE"/>
    <w:rsid w:val="00ED67FB"/>
    <w:rsid w:val="00ED6978"/>
    <w:rsid w:val="00ED6B28"/>
    <w:rsid w:val="00ED6C33"/>
    <w:rsid w:val="00ED6CAC"/>
    <w:rsid w:val="00ED6D8B"/>
    <w:rsid w:val="00ED720D"/>
    <w:rsid w:val="00ED72F5"/>
    <w:rsid w:val="00ED7331"/>
    <w:rsid w:val="00ED7418"/>
    <w:rsid w:val="00ED7D5E"/>
    <w:rsid w:val="00EE024C"/>
    <w:rsid w:val="00EE068F"/>
    <w:rsid w:val="00EE06C4"/>
    <w:rsid w:val="00EE0C77"/>
    <w:rsid w:val="00EE0E76"/>
    <w:rsid w:val="00EE1304"/>
    <w:rsid w:val="00EE13D1"/>
    <w:rsid w:val="00EE147C"/>
    <w:rsid w:val="00EE18E9"/>
    <w:rsid w:val="00EE20E3"/>
    <w:rsid w:val="00EE20F5"/>
    <w:rsid w:val="00EE2187"/>
    <w:rsid w:val="00EE21FB"/>
    <w:rsid w:val="00EE2478"/>
    <w:rsid w:val="00EE2571"/>
    <w:rsid w:val="00EE2938"/>
    <w:rsid w:val="00EE2D8A"/>
    <w:rsid w:val="00EE2E73"/>
    <w:rsid w:val="00EE2EC9"/>
    <w:rsid w:val="00EE310F"/>
    <w:rsid w:val="00EE31BC"/>
    <w:rsid w:val="00EE34CD"/>
    <w:rsid w:val="00EE363C"/>
    <w:rsid w:val="00EE37D6"/>
    <w:rsid w:val="00EE3EB4"/>
    <w:rsid w:val="00EE3EED"/>
    <w:rsid w:val="00EE4583"/>
    <w:rsid w:val="00EE47BC"/>
    <w:rsid w:val="00EE4D05"/>
    <w:rsid w:val="00EE50A8"/>
    <w:rsid w:val="00EE51A0"/>
    <w:rsid w:val="00EE5494"/>
    <w:rsid w:val="00EE5546"/>
    <w:rsid w:val="00EE56B0"/>
    <w:rsid w:val="00EE5A4C"/>
    <w:rsid w:val="00EE5E05"/>
    <w:rsid w:val="00EE5EEB"/>
    <w:rsid w:val="00EE5F97"/>
    <w:rsid w:val="00EE6A82"/>
    <w:rsid w:val="00EE6C72"/>
    <w:rsid w:val="00EE6E53"/>
    <w:rsid w:val="00EE6FF7"/>
    <w:rsid w:val="00EE7278"/>
    <w:rsid w:val="00EE74EF"/>
    <w:rsid w:val="00EE7D02"/>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1EFB"/>
    <w:rsid w:val="00EF2540"/>
    <w:rsid w:val="00EF28B2"/>
    <w:rsid w:val="00EF2A23"/>
    <w:rsid w:val="00EF2B47"/>
    <w:rsid w:val="00EF2DC0"/>
    <w:rsid w:val="00EF2DF3"/>
    <w:rsid w:val="00EF2E49"/>
    <w:rsid w:val="00EF3035"/>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818"/>
    <w:rsid w:val="00EF5C4D"/>
    <w:rsid w:val="00EF5DC1"/>
    <w:rsid w:val="00EF5E67"/>
    <w:rsid w:val="00EF61D1"/>
    <w:rsid w:val="00EF629A"/>
    <w:rsid w:val="00EF65F1"/>
    <w:rsid w:val="00EF66ED"/>
    <w:rsid w:val="00EF68E4"/>
    <w:rsid w:val="00EF68E7"/>
    <w:rsid w:val="00EF69A1"/>
    <w:rsid w:val="00EF6A36"/>
    <w:rsid w:val="00EF6CD2"/>
    <w:rsid w:val="00EF6D8D"/>
    <w:rsid w:val="00EF71BF"/>
    <w:rsid w:val="00EF7457"/>
    <w:rsid w:val="00EF7652"/>
    <w:rsid w:val="00EF799D"/>
    <w:rsid w:val="00EF7CAE"/>
    <w:rsid w:val="00EF7FB5"/>
    <w:rsid w:val="00F0064A"/>
    <w:rsid w:val="00F0069C"/>
    <w:rsid w:val="00F00733"/>
    <w:rsid w:val="00F00ACE"/>
    <w:rsid w:val="00F00AD7"/>
    <w:rsid w:val="00F00B12"/>
    <w:rsid w:val="00F00BD0"/>
    <w:rsid w:val="00F01798"/>
    <w:rsid w:val="00F01885"/>
    <w:rsid w:val="00F020BB"/>
    <w:rsid w:val="00F0225B"/>
    <w:rsid w:val="00F0262F"/>
    <w:rsid w:val="00F029A5"/>
    <w:rsid w:val="00F02CFA"/>
    <w:rsid w:val="00F02D12"/>
    <w:rsid w:val="00F03291"/>
    <w:rsid w:val="00F0388D"/>
    <w:rsid w:val="00F038DD"/>
    <w:rsid w:val="00F03C53"/>
    <w:rsid w:val="00F03D69"/>
    <w:rsid w:val="00F04210"/>
    <w:rsid w:val="00F043A6"/>
    <w:rsid w:val="00F04405"/>
    <w:rsid w:val="00F04BC5"/>
    <w:rsid w:val="00F04BF0"/>
    <w:rsid w:val="00F04D89"/>
    <w:rsid w:val="00F04DC9"/>
    <w:rsid w:val="00F05047"/>
    <w:rsid w:val="00F05458"/>
    <w:rsid w:val="00F05A47"/>
    <w:rsid w:val="00F05BC1"/>
    <w:rsid w:val="00F05F6D"/>
    <w:rsid w:val="00F0605F"/>
    <w:rsid w:val="00F06190"/>
    <w:rsid w:val="00F06315"/>
    <w:rsid w:val="00F06438"/>
    <w:rsid w:val="00F0650C"/>
    <w:rsid w:val="00F0671C"/>
    <w:rsid w:val="00F06788"/>
    <w:rsid w:val="00F06C8B"/>
    <w:rsid w:val="00F06DD7"/>
    <w:rsid w:val="00F06E0C"/>
    <w:rsid w:val="00F06E58"/>
    <w:rsid w:val="00F06F39"/>
    <w:rsid w:val="00F07233"/>
    <w:rsid w:val="00F07323"/>
    <w:rsid w:val="00F07494"/>
    <w:rsid w:val="00F0789F"/>
    <w:rsid w:val="00F0797C"/>
    <w:rsid w:val="00F101A5"/>
    <w:rsid w:val="00F1031E"/>
    <w:rsid w:val="00F103B7"/>
    <w:rsid w:val="00F10433"/>
    <w:rsid w:val="00F10A50"/>
    <w:rsid w:val="00F113DA"/>
    <w:rsid w:val="00F11AA0"/>
    <w:rsid w:val="00F11EC9"/>
    <w:rsid w:val="00F11F98"/>
    <w:rsid w:val="00F1239B"/>
    <w:rsid w:val="00F127FD"/>
    <w:rsid w:val="00F1294D"/>
    <w:rsid w:val="00F12DFE"/>
    <w:rsid w:val="00F13049"/>
    <w:rsid w:val="00F13409"/>
    <w:rsid w:val="00F136BF"/>
    <w:rsid w:val="00F137F3"/>
    <w:rsid w:val="00F13AB3"/>
    <w:rsid w:val="00F13B31"/>
    <w:rsid w:val="00F13BE0"/>
    <w:rsid w:val="00F14057"/>
    <w:rsid w:val="00F1409F"/>
    <w:rsid w:val="00F140BA"/>
    <w:rsid w:val="00F14405"/>
    <w:rsid w:val="00F14994"/>
    <w:rsid w:val="00F14A43"/>
    <w:rsid w:val="00F14C20"/>
    <w:rsid w:val="00F14C98"/>
    <w:rsid w:val="00F14CDB"/>
    <w:rsid w:val="00F14D62"/>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414"/>
    <w:rsid w:val="00F175E2"/>
    <w:rsid w:val="00F179E3"/>
    <w:rsid w:val="00F17B83"/>
    <w:rsid w:val="00F200B4"/>
    <w:rsid w:val="00F20368"/>
    <w:rsid w:val="00F20462"/>
    <w:rsid w:val="00F2064E"/>
    <w:rsid w:val="00F20934"/>
    <w:rsid w:val="00F20EDA"/>
    <w:rsid w:val="00F212BF"/>
    <w:rsid w:val="00F21BE9"/>
    <w:rsid w:val="00F21C57"/>
    <w:rsid w:val="00F21C66"/>
    <w:rsid w:val="00F22005"/>
    <w:rsid w:val="00F221D0"/>
    <w:rsid w:val="00F2227C"/>
    <w:rsid w:val="00F224DD"/>
    <w:rsid w:val="00F2285F"/>
    <w:rsid w:val="00F228BA"/>
    <w:rsid w:val="00F22C50"/>
    <w:rsid w:val="00F22CF3"/>
    <w:rsid w:val="00F23160"/>
    <w:rsid w:val="00F23586"/>
    <w:rsid w:val="00F236D3"/>
    <w:rsid w:val="00F23744"/>
    <w:rsid w:val="00F2380A"/>
    <w:rsid w:val="00F2393F"/>
    <w:rsid w:val="00F23A50"/>
    <w:rsid w:val="00F23FC1"/>
    <w:rsid w:val="00F246D9"/>
    <w:rsid w:val="00F24A57"/>
    <w:rsid w:val="00F24E40"/>
    <w:rsid w:val="00F2513C"/>
    <w:rsid w:val="00F25148"/>
    <w:rsid w:val="00F2515E"/>
    <w:rsid w:val="00F2577F"/>
    <w:rsid w:val="00F259FD"/>
    <w:rsid w:val="00F25A17"/>
    <w:rsid w:val="00F25C69"/>
    <w:rsid w:val="00F25C90"/>
    <w:rsid w:val="00F25FFA"/>
    <w:rsid w:val="00F26723"/>
    <w:rsid w:val="00F26A3A"/>
    <w:rsid w:val="00F26DF6"/>
    <w:rsid w:val="00F271E8"/>
    <w:rsid w:val="00F2726E"/>
    <w:rsid w:val="00F2750E"/>
    <w:rsid w:val="00F27997"/>
    <w:rsid w:val="00F279BC"/>
    <w:rsid w:val="00F27CD3"/>
    <w:rsid w:val="00F27D84"/>
    <w:rsid w:val="00F27E87"/>
    <w:rsid w:val="00F27ECA"/>
    <w:rsid w:val="00F304C1"/>
    <w:rsid w:val="00F304D4"/>
    <w:rsid w:val="00F305B8"/>
    <w:rsid w:val="00F30766"/>
    <w:rsid w:val="00F30BE3"/>
    <w:rsid w:val="00F30E33"/>
    <w:rsid w:val="00F31034"/>
    <w:rsid w:val="00F3152B"/>
    <w:rsid w:val="00F315E0"/>
    <w:rsid w:val="00F3179A"/>
    <w:rsid w:val="00F31C17"/>
    <w:rsid w:val="00F320DD"/>
    <w:rsid w:val="00F32209"/>
    <w:rsid w:val="00F32562"/>
    <w:rsid w:val="00F325D4"/>
    <w:rsid w:val="00F32630"/>
    <w:rsid w:val="00F32863"/>
    <w:rsid w:val="00F32C9B"/>
    <w:rsid w:val="00F331DD"/>
    <w:rsid w:val="00F33B17"/>
    <w:rsid w:val="00F33BD5"/>
    <w:rsid w:val="00F33C7D"/>
    <w:rsid w:val="00F33DFE"/>
    <w:rsid w:val="00F342C1"/>
    <w:rsid w:val="00F347ED"/>
    <w:rsid w:val="00F35678"/>
    <w:rsid w:val="00F357DD"/>
    <w:rsid w:val="00F35FDC"/>
    <w:rsid w:val="00F36398"/>
    <w:rsid w:val="00F36510"/>
    <w:rsid w:val="00F366BB"/>
    <w:rsid w:val="00F36C4E"/>
    <w:rsid w:val="00F36CEE"/>
    <w:rsid w:val="00F36ED1"/>
    <w:rsid w:val="00F37034"/>
    <w:rsid w:val="00F370C3"/>
    <w:rsid w:val="00F3753F"/>
    <w:rsid w:val="00F379D6"/>
    <w:rsid w:val="00F37A00"/>
    <w:rsid w:val="00F37AE9"/>
    <w:rsid w:val="00F37C56"/>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8E"/>
    <w:rsid w:val="00F438C7"/>
    <w:rsid w:val="00F43C2E"/>
    <w:rsid w:val="00F43F86"/>
    <w:rsid w:val="00F440EC"/>
    <w:rsid w:val="00F443A1"/>
    <w:rsid w:val="00F44624"/>
    <w:rsid w:val="00F446AA"/>
    <w:rsid w:val="00F44AB1"/>
    <w:rsid w:val="00F45055"/>
    <w:rsid w:val="00F4521E"/>
    <w:rsid w:val="00F454E1"/>
    <w:rsid w:val="00F45876"/>
    <w:rsid w:val="00F45997"/>
    <w:rsid w:val="00F45BAE"/>
    <w:rsid w:val="00F461DF"/>
    <w:rsid w:val="00F461E2"/>
    <w:rsid w:val="00F46394"/>
    <w:rsid w:val="00F464CF"/>
    <w:rsid w:val="00F466D4"/>
    <w:rsid w:val="00F468BE"/>
    <w:rsid w:val="00F4706C"/>
    <w:rsid w:val="00F472A3"/>
    <w:rsid w:val="00F47526"/>
    <w:rsid w:val="00F475F7"/>
    <w:rsid w:val="00F47CA4"/>
    <w:rsid w:val="00F47CD7"/>
    <w:rsid w:val="00F47F5D"/>
    <w:rsid w:val="00F50027"/>
    <w:rsid w:val="00F5019A"/>
    <w:rsid w:val="00F50844"/>
    <w:rsid w:val="00F50AB2"/>
    <w:rsid w:val="00F50FBD"/>
    <w:rsid w:val="00F5105B"/>
    <w:rsid w:val="00F5130B"/>
    <w:rsid w:val="00F5131E"/>
    <w:rsid w:val="00F51673"/>
    <w:rsid w:val="00F51773"/>
    <w:rsid w:val="00F517CF"/>
    <w:rsid w:val="00F518E5"/>
    <w:rsid w:val="00F518F6"/>
    <w:rsid w:val="00F51913"/>
    <w:rsid w:val="00F51CD8"/>
    <w:rsid w:val="00F51EFF"/>
    <w:rsid w:val="00F520C3"/>
    <w:rsid w:val="00F520F9"/>
    <w:rsid w:val="00F52172"/>
    <w:rsid w:val="00F5234D"/>
    <w:rsid w:val="00F52549"/>
    <w:rsid w:val="00F52861"/>
    <w:rsid w:val="00F52AC5"/>
    <w:rsid w:val="00F52AE9"/>
    <w:rsid w:val="00F52E5C"/>
    <w:rsid w:val="00F532B7"/>
    <w:rsid w:val="00F535F4"/>
    <w:rsid w:val="00F536A5"/>
    <w:rsid w:val="00F53878"/>
    <w:rsid w:val="00F5397A"/>
    <w:rsid w:val="00F53DDE"/>
    <w:rsid w:val="00F53E4D"/>
    <w:rsid w:val="00F53E7E"/>
    <w:rsid w:val="00F53EA0"/>
    <w:rsid w:val="00F542B3"/>
    <w:rsid w:val="00F545A9"/>
    <w:rsid w:val="00F54A2B"/>
    <w:rsid w:val="00F54B3C"/>
    <w:rsid w:val="00F54CCB"/>
    <w:rsid w:val="00F54DB0"/>
    <w:rsid w:val="00F5531B"/>
    <w:rsid w:val="00F5565F"/>
    <w:rsid w:val="00F556FA"/>
    <w:rsid w:val="00F55D91"/>
    <w:rsid w:val="00F55E5E"/>
    <w:rsid w:val="00F56719"/>
    <w:rsid w:val="00F569D5"/>
    <w:rsid w:val="00F56C7D"/>
    <w:rsid w:val="00F56CCB"/>
    <w:rsid w:val="00F56DC1"/>
    <w:rsid w:val="00F56E32"/>
    <w:rsid w:val="00F56FEE"/>
    <w:rsid w:val="00F57CD4"/>
    <w:rsid w:val="00F57F51"/>
    <w:rsid w:val="00F6052B"/>
    <w:rsid w:val="00F605D8"/>
    <w:rsid w:val="00F609AE"/>
    <w:rsid w:val="00F60AD3"/>
    <w:rsid w:val="00F60BDB"/>
    <w:rsid w:val="00F60C1B"/>
    <w:rsid w:val="00F60D0A"/>
    <w:rsid w:val="00F610C6"/>
    <w:rsid w:val="00F6118B"/>
    <w:rsid w:val="00F6138B"/>
    <w:rsid w:val="00F61635"/>
    <w:rsid w:val="00F6168A"/>
    <w:rsid w:val="00F61766"/>
    <w:rsid w:val="00F619BD"/>
    <w:rsid w:val="00F61F1C"/>
    <w:rsid w:val="00F6216A"/>
    <w:rsid w:val="00F629C9"/>
    <w:rsid w:val="00F62AD7"/>
    <w:rsid w:val="00F62E49"/>
    <w:rsid w:val="00F630C9"/>
    <w:rsid w:val="00F630FD"/>
    <w:rsid w:val="00F633E8"/>
    <w:rsid w:val="00F6341C"/>
    <w:rsid w:val="00F6396E"/>
    <w:rsid w:val="00F63B28"/>
    <w:rsid w:val="00F63C60"/>
    <w:rsid w:val="00F63DA9"/>
    <w:rsid w:val="00F64257"/>
    <w:rsid w:val="00F6437F"/>
    <w:rsid w:val="00F64919"/>
    <w:rsid w:val="00F65007"/>
    <w:rsid w:val="00F6506D"/>
    <w:rsid w:val="00F65185"/>
    <w:rsid w:val="00F651B3"/>
    <w:rsid w:val="00F653D3"/>
    <w:rsid w:val="00F65620"/>
    <w:rsid w:val="00F656AF"/>
    <w:rsid w:val="00F659BD"/>
    <w:rsid w:val="00F65A4D"/>
    <w:rsid w:val="00F65C0F"/>
    <w:rsid w:val="00F65C9E"/>
    <w:rsid w:val="00F65D0F"/>
    <w:rsid w:val="00F65E6A"/>
    <w:rsid w:val="00F665CA"/>
    <w:rsid w:val="00F6695E"/>
    <w:rsid w:val="00F669B2"/>
    <w:rsid w:val="00F66B68"/>
    <w:rsid w:val="00F66C9B"/>
    <w:rsid w:val="00F66F4F"/>
    <w:rsid w:val="00F67083"/>
    <w:rsid w:val="00F6708B"/>
    <w:rsid w:val="00F671E1"/>
    <w:rsid w:val="00F672D4"/>
    <w:rsid w:val="00F6762E"/>
    <w:rsid w:val="00F67706"/>
    <w:rsid w:val="00F67754"/>
    <w:rsid w:val="00F67BB2"/>
    <w:rsid w:val="00F67C21"/>
    <w:rsid w:val="00F67CD2"/>
    <w:rsid w:val="00F67CE3"/>
    <w:rsid w:val="00F702F5"/>
    <w:rsid w:val="00F70606"/>
    <w:rsid w:val="00F706E8"/>
    <w:rsid w:val="00F70BE9"/>
    <w:rsid w:val="00F70F72"/>
    <w:rsid w:val="00F711BF"/>
    <w:rsid w:val="00F7129A"/>
    <w:rsid w:val="00F716F3"/>
    <w:rsid w:val="00F717B9"/>
    <w:rsid w:val="00F7196F"/>
    <w:rsid w:val="00F71B5F"/>
    <w:rsid w:val="00F71B6A"/>
    <w:rsid w:val="00F71D33"/>
    <w:rsid w:val="00F720B5"/>
    <w:rsid w:val="00F72194"/>
    <w:rsid w:val="00F72286"/>
    <w:rsid w:val="00F7268E"/>
    <w:rsid w:val="00F72807"/>
    <w:rsid w:val="00F72A44"/>
    <w:rsid w:val="00F72B6D"/>
    <w:rsid w:val="00F72E51"/>
    <w:rsid w:val="00F72F7B"/>
    <w:rsid w:val="00F73046"/>
    <w:rsid w:val="00F7314E"/>
    <w:rsid w:val="00F73157"/>
    <w:rsid w:val="00F73280"/>
    <w:rsid w:val="00F73462"/>
    <w:rsid w:val="00F735A5"/>
    <w:rsid w:val="00F7379A"/>
    <w:rsid w:val="00F73AE2"/>
    <w:rsid w:val="00F73F99"/>
    <w:rsid w:val="00F74957"/>
    <w:rsid w:val="00F749CC"/>
    <w:rsid w:val="00F74AB4"/>
    <w:rsid w:val="00F74B6F"/>
    <w:rsid w:val="00F75215"/>
    <w:rsid w:val="00F752DB"/>
    <w:rsid w:val="00F754D7"/>
    <w:rsid w:val="00F7584A"/>
    <w:rsid w:val="00F758C2"/>
    <w:rsid w:val="00F7596B"/>
    <w:rsid w:val="00F75B44"/>
    <w:rsid w:val="00F762E2"/>
    <w:rsid w:val="00F76F8A"/>
    <w:rsid w:val="00F77093"/>
    <w:rsid w:val="00F773EE"/>
    <w:rsid w:val="00F774E3"/>
    <w:rsid w:val="00F7760E"/>
    <w:rsid w:val="00F7765D"/>
    <w:rsid w:val="00F77CD7"/>
    <w:rsid w:val="00F80143"/>
    <w:rsid w:val="00F802DD"/>
    <w:rsid w:val="00F8038F"/>
    <w:rsid w:val="00F809FC"/>
    <w:rsid w:val="00F80C66"/>
    <w:rsid w:val="00F80D1F"/>
    <w:rsid w:val="00F80DC8"/>
    <w:rsid w:val="00F80F45"/>
    <w:rsid w:val="00F81249"/>
    <w:rsid w:val="00F81461"/>
    <w:rsid w:val="00F814F8"/>
    <w:rsid w:val="00F81BCD"/>
    <w:rsid w:val="00F81DB1"/>
    <w:rsid w:val="00F81F2C"/>
    <w:rsid w:val="00F81FF0"/>
    <w:rsid w:val="00F825E7"/>
    <w:rsid w:val="00F83002"/>
    <w:rsid w:val="00F83291"/>
    <w:rsid w:val="00F8332D"/>
    <w:rsid w:val="00F8346C"/>
    <w:rsid w:val="00F8398D"/>
    <w:rsid w:val="00F83F36"/>
    <w:rsid w:val="00F84238"/>
    <w:rsid w:val="00F842B2"/>
    <w:rsid w:val="00F84515"/>
    <w:rsid w:val="00F84666"/>
    <w:rsid w:val="00F846A7"/>
    <w:rsid w:val="00F847D7"/>
    <w:rsid w:val="00F8484B"/>
    <w:rsid w:val="00F8488C"/>
    <w:rsid w:val="00F84A4A"/>
    <w:rsid w:val="00F84EC7"/>
    <w:rsid w:val="00F852C8"/>
    <w:rsid w:val="00F8580A"/>
    <w:rsid w:val="00F85AD6"/>
    <w:rsid w:val="00F85E94"/>
    <w:rsid w:val="00F86173"/>
    <w:rsid w:val="00F861D7"/>
    <w:rsid w:val="00F86B25"/>
    <w:rsid w:val="00F86D43"/>
    <w:rsid w:val="00F86F9D"/>
    <w:rsid w:val="00F86FCB"/>
    <w:rsid w:val="00F8762B"/>
    <w:rsid w:val="00F87813"/>
    <w:rsid w:val="00F87ABD"/>
    <w:rsid w:val="00F900AC"/>
    <w:rsid w:val="00F9086C"/>
    <w:rsid w:val="00F90C16"/>
    <w:rsid w:val="00F90C57"/>
    <w:rsid w:val="00F910D6"/>
    <w:rsid w:val="00F91324"/>
    <w:rsid w:val="00F91750"/>
    <w:rsid w:val="00F918C3"/>
    <w:rsid w:val="00F91B2D"/>
    <w:rsid w:val="00F91C04"/>
    <w:rsid w:val="00F91C72"/>
    <w:rsid w:val="00F91E23"/>
    <w:rsid w:val="00F92168"/>
    <w:rsid w:val="00F923E8"/>
    <w:rsid w:val="00F92481"/>
    <w:rsid w:val="00F9285D"/>
    <w:rsid w:val="00F928A0"/>
    <w:rsid w:val="00F928E0"/>
    <w:rsid w:val="00F929EE"/>
    <w:rsid w:val="00F92D2D"/>
    <w:rsid w:val="00F932B3"/>
    <w:rsid w:val="00F933F3"/>
    <w:rsid w:val="00F93415"/>
    <w:rsid w:val="00F9367E"/>
    <w:rsid w:val="00F936AD"/>
    <w:rsid w:val="00F9380E"/>
    <w:rsid w:val="00F9385E"/>
    <w:rsid w:val="00F93A44"/>
    <w:rsid w:val="00F93BB8"/>
    <w:rsid w:val="00F942B9"/>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063"/>
    <w:rsid w:val="00F9614F"/>
    <w:rsid w:val="00F96272"/>
    <w:rsid w:val="00F96322"/>
    <w:rsid w:val="00F969FA"/>
    <w:rsid w:val="00F96E28"/>
    <w:rsid w:val="00F9745E"/>
    <w:rsid w:val="00F975AA"/>
    <w:rsid w:val="00F976E1"/>
    <w:rsid w:val="00F97B27"/>
    <w:rsid w:val="00F97C69"/>
    <w:rsid w:val="00FA01DB"/>
    <w:rsid w:val="00FA01FC"/>
    <w:rsid w:val="00FA0949"/>
    <w:rsid w:val="00FA0B4B"/>
    <w:rsid w:val="00FA12AA"/>
    <w:rsid w:val="00FA13EB"/>
    <w:rsid w:val="00FA1507"/>
    <w:rsid w:val="00FA15E5"/>
    <w:rsid w:val="00FA1AE4"/>
    <w:rsid w:val="00FA1FE7"/>
    <w:rsid w:val="00FA28B6"/>
    <w:rsid w:val="00FA2989"/>
    <w:rsid w:val="00FA2CC6"/>
    <w:rsid w:val="00FA2DB6"/>
    <w:rsid w:val="00FA2FA9"/>
    <w:rsid w:val="00FA3024"/>
    <w:rsid w:val="00FA32CA"/>
    <w:rsid w:val="00FA3424"/>
    <w:rsid w:val="00FA34FE"/>
    <w:rsid w:val="00FA3B5F"/>
    <w:rsid w:val="00FA3F91"/>
    <w:rsid w:val="00FA4469"/>
    <w:rsid w:val="00FA44BE"/>
    <w:rsid w:val="00FA44CA"/>
    <w:rsid w:val="00FA44FE"/>
    <w:rsid w:val="00FA4595"/>
    <w:rsid w:val="00FA45E9"/>
    <w:rsid w:val="00FA4982"/>
    <w:rsid w:val="00FA4B31"/>
    <w:rsid w:val="00FA4EE8"/>
    <w:rsid w:val="00FA4FDA"/>
    <w:rsid w:val="00FA5B6D"/>
    <w:rsid w:val="00FA6379"/>
    <w:rsid w:val="00FA6937"/>
    <w:rsid w:val="00FA6A0C"/>
    <w:rsid w:val="00FA6B6C"/>
    <w:rsid w:val="00FA6C30"/>
    <w:rsid w:val="00FA6EA9"/>
    <w:rsid w:val="00FA6FC6"/>
    <w:rsid w:val="00FA718E"/>
    <w:rsid w:val="00FA7248"/>
    <w:rsid w:val="00FA7746"/>
    <w:rsid w:val="00FA77EB"/>
    <w:rsid w:val="00FA7999"/>
    <w:rsid w:val="00FA7B52"/>
    <w:rsid w:val="00FA7EDE"/>
    <w:rsid w:val="00FA7F30"/>
    <w:rsid w:val="00FB00D2"/>
    <w:rsid w:val="00FB0246"/>
    <w:rsid w:val="00FB0708"/>
    <w:rsid w:val="00FB0C5E"/>
    <w:rsid w:val="00FB0E44"/>
    <w:rsid w:val="00FB19E5"/>
    <w:rsid w:val="00FB1CDC"/>
    <w:rsid w:val="00FB1D2C"/>
    <w:rsid w:val="00FB1F2D"/>
    <w:rsid w:val="00FB1F46"/>
    <w:rsid w:val="00FB245F"/>
    <w:rsid w:val="00FB25D5"/>
    <w:rsid w:val="00FB2984"/>
    <w:rsid w:val="00FB2A2E"/>
    <w:rsid w:val="00FB2C91"/>
    <w:rsid w:val="00FB3112"/>
    <w:rsid w:val="00FB34E4"/>
    <w:rsid w:val="00FB3650"/>
    <w:rsid w:val="00FB378B"/>
    <w:rsid w:val="00FB3828"/>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48B"/>
    <w:rsid w:val="00FB5561"/>
    <w:rsid w:val="00FB565E"/>
    <w:rsid w:val="00FB56D7"/>
    <w:rsid w:val="00FB5A07"/>
    <w:rsid w:val="00FB5D5E"/>
    <w:rsid w:val="00FB5F08"/>
    <w:rsid w:val="00FB63C4"/>
    <w:rsid w:val="00FB6425"/>
    <w:rsid w:val="00FB65A1"/>
    <w:rsid w:val="00FB668D"/>
    <w:rsid w:val="00FB67CA"/>
    <w:rsid w:val="00FB693F"/>
    <w:rsid w:val="00FB7442"/>
    <w:rsid w:val="00FB7695"/>
    <w:rsid w:val="00FB7A7C"/>
    <w:rsid w:val="00FB7B3E"/>
    <w:rsid w:val="00FB7EEF"/>
    <w:rsid w:val="00FB7FDA"/>
    <w:rsid w:val="00FC0102"/>
    <w:rsid w:val="00FC0AA5"/>
    <w:rsid w:val="00FC0ADA"/>
    <w:rsid w:val="00FC0C73"/>
    <w:rsid w:val="00FC0C8C"/>
    <w:rsid w:val="00FC1096"/>
    <w:rsid w:val="00FC14EE"/>
    <w:rsid w:val="00FC1773"/>
    <w:rsid w:val="00FC17CE"/>
    <w:rsid w:val="00FC18E9"/>
    <w:rsid w:val="00FC1F62"/>
    <w:rsid w:val="00FC20BD"/>
    <w:rsid w:val="00FC2457"/>
    <w:rsid w:val="00FC2789"/>
    <w:rsid w:val="00FC2E99"/>
    <w:rsid w:val="00FC303B"/>
    <w:rsid w:val="00FC323C"/>
    <w:rsid w:val="00FC3685"/>
    <w:rsid w:val="00FC36A9"/>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F63"/>
    <w:rsid w:val="00FC6173"/>
    <w:rsid w:val="00FC61E9"/>
    <w:rsid w:val="00FC6FDD"/>
    <w:rsid w:val="00FC7585"/>
    <w:rsid w:val="00FC774A"/>
    <w:rsid w:val="00FC78AE"/>
    <w:rsid w:val="00FC79A0"/>
    <w:rsid w:val="00FC7C6A"/>
    <w:rsid w:val="00FC7F05"/>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203"/>
    <w:rsid w:val="00FD33B4"/>
    <w:rsid w:val="00FD348F"/>
    <w:rsid w:val="00FD34B6"/>
    <w:rsid w:val="00FD3AFF"/>
    <w:rsid w:val="00FD3D21"/>
    <w:rsid w:val="00FD42E4"/>
    <w:rsid w:val="00FD4436"/>
    <w:rsid w:val="00FD4449"/>
    <w:rsid w:val="00FD4589"/>
    <w:rsid w:val="00FD4756"/>
    <w:rsid w:val="00FD4879"/>
    <w:rsid w:val="00FD4A0A"/>
    <w:rsid w:val="00FD4B98"/>
    <w:rsid w:val="00FD51AD"/>
    <w:rsid w:val="00FD5277"/>
    <w:rsid w:val="00FD5896"/>
    <w:rsid w:val="00FD5BAD"/>
    <w:rsid w:val="00FD5C42"/>
    <w:rsid w:val="00FD5CB3"/>
    <w:rsid w:val="00FD6252"/>
    <w:rsid w:val="00FD6254"/>
    <w:rsid w:val="00FD678E"/>
    <w:rsid w:val="00FD6B41"/>
    <w:rsid w:val="00FD726E"/>
    <w:rsid w:val="00FD73ED"/>
    <w:rsid w:val="00FD7525"/>
    <w:rsid w:val="00FD79C1"/>
    <w:rsid w:val="00FD7B21"/>
    <w:rsid w:val="00FD7CD8"/>
    <w:rsid w:val="00FD7D85"/>
    <w:rsid w:val="00FE00E6"/>
    <w:rsid w:val="00FE00EA"/>
    <w:rsid w:val="00FE013F"/>
    <w:rsid w:val="00FE0299"/>
    <w:rsid w:val="00FE04A4"/>
    <w:rsid w:val="00FE0DC0"/>
    <w:rsid w:val="00FE0F55"/>
    <w:rsid w:val="00FE0F5E"/>
    <w:rsid w:val="00FE0FAB"/>
    <w:rsid w:val="00FE103D"/>
    <w:rsid w:val="00FE1A14"/>
    <w:rsid w:val="00FE1D12"/>
    <w:rsid w:val="00FE1F52"/>
    <w:rsid w:val="00FE1FD1"/>
    <w:rsid w:val="00FE22E9"/>
    <w:rsid w:val="00FE2571"/>
    <w:rsid w:val="00FE2711"/>
    <w:rsid w:val="00FE2905"/>
    <w:rsid w:val="00FE29D3"/>
    <w:rsid w:val="00FE2C51"/>
    <w:rsid w:val="00FE2CDB"/>
    <w:rsid w:val="00FE2D1A"/>
    <w:rsid w:val="00FE2DEE"/>
    <w:rsid w:val="00FE2EF0"/>
    <w:rsid w:val="00FE2F18"/>
    <w:rsid w:val="00FE3030"/>
    <w:rsid w:val="00FE3052"/>
    <w:rsid w:val="00FE30B7"/>
    <w:rsid w:val="00FE3A61"/>
    <w:rsid w:val="00FE3AA4"/>
    <w:rsid w:val="00FE3E41"/>
    <w:rsid w:val="00FE3E5F"/>
    <w:rsid w:val="00FE427E"/>
    <w:rsid w:val="00FE437B"/>
    <w:rsid w:val="00FE45D3"/>
    <w:rsid w:val="00FE469A"/>
    <w:rsid w:val="00FE4A94"/>
    <w:rsid w:val="00FE4AF4"/>
    <w:rsid w:val="00FE4B59"/>
    <w:rsid w:val="00FE4BE7"/>
    <w:rsid w:val="00FE4C8B"/>
    <w:rsid w:val="00FE4E25"/>
    <w:rsid w:val="00FE4F50"/>
    <w:rsid w:val="00FE4F68"/>
    <w:rsid w:val="00FE4FB9"/>
    <w:rsid w:val="00FE555F"/>
    <w:rsid w:val="00FE5586"/>
    <w:rsid w:val="00FE5684"/>
    <w:rsid w:val="00FE5824"/>
    <w:rsid w:val="00FE593F"/>
    <w:rsid w:val="00FE5BFB"/>
    <w:rsid w:val="00FE5C22"/>
    <w:rsid w:val="00FE6426"/>
    <w:rsid w:val="00FE6647"/>
    <w:rsid w:val="00FE6836"/>
    <w:rsid w:val="00FE6C35"/>
    <w:rsid w:val="00FE6CD4"/>
    <w:rsid w:val="00FE6F71"/>
    <w:rsid w:val="00FE6FBA"/>
    <w:rsid w:val="00FE7AA0"/>
    <w:rsid w:val="00FE7F6E"/>
    <w:rsid w:val="00FF0268"/>
    <w:rsid w:val="00FF064E"/>
    <w:rsid w:val="00FF0A05"/>
    <w:rsid w:val="00FF0AC2"/>
    <w:rsid w:val="00FF0BFF"/>
    <w:rsid w:val="00FF0DD6"/>
    <w:rsid w:val="00FF151E"/>
    <w:rsid w:val="00FF1653"/>
    <w:rsid w:val="00FF19A9"/>
    <w:rsid w:val="00FF19F3"/>
    <w:rsid w:val="00FF1DAD"/>
    <w:rsid w:val="00FF2615"/>
    <w:rsid w:val="00FF290E"/>
    <w:rsid w:val="00FF2985"/>
    <w:rsid w:val="00FF2AF1"/>
    <w:rsid w:val="00FF2BB1"/>
    <w:rsid w:val="00FF30A1"/>
    <w:rsid w:val="00FF3360"/>
    <w:rsid w:val="00FF3842"/>
    <w:rsid w:val="00FF3A40"/>
    <w:rsid w:val="00FF3CF1"/>
    <w:rsid w:val="00FF41AE"/>
    <w:rsid w:val="00FF424C"/>
    <w:rsid w:val="00FF439D"/>
    <w:rsid w:val="00FF4455"/>
    <w:rsid w:val="00FF449E"/>
    <w:rsid w:val="00FF467E"/>
    <w:rsid w:val="00FF46EC"/>
    <w:rsid w:val="00FF487F"/>
    <w:rsid w:val="00FF4BB7"/>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0FF7BAD"/>
    <w:rsid w:val="04043AA5"/>
    <w:rsid w:val="05566AED"/>
    <w:rsid w:val="0797780E"/>
    <w:rsid w:val="0C037822"/>
    <w:rsid w:val="0C8B38AF"/>
    <w:rsid w:val="16C2654A"/>
    <w:rsid w:val="17466E6A"/>
    <w:rsid w:val="18110C4E"/>
    <w:rsid w:val="1B430B42"/>
    <w:rsid w:val="1BB12CD6"/>
    <w:rsid w:val="229D1CE0"/>
    <w:rsid w:val="247243E2"/>
    <w:rsid w:val="266204DF"/>
    <w:rsid w:val="2EAC0272"/>
    <w:rsid w:val="30A34C19"/>
    <w:rsid w:val="31CA7D66"/>
    <w:rsid w:val="34CF3538"/>
    <w:rsid w:val="361D4A43"/>
    <w:rsid w:val="397A19C7"/>
    <w:rsid w:val="3C47190E"/>
    <w:rsid w:val="43816589"/>
    <w:rsid w:val="47330D5C"/>
    <w:rsid w:val="4DBB4A86"/>
    <w:rsid w:val="5852253F"/>
    <w:rsid w:val="5DF55733"/>
    <w:rsid w:val="60C54361"/>
    <w:rsid w:val="65B03B33"/>
    <w:rsid w:val="6ACF2F02"/>
    <w:rsid w:val="6B1135A2"/>
    <w:rsid w:val="6EA533C0"/>
    <w:rsid w:val="70504B3A"/>
    <w:rsid w:val="70686860"/>
    <w:rsid w:val="73C6476D"/>
    <w:rsid w:val="74E67069"/>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DAA75A"/>
  <w15:docId w15:val="{5BF93FBE-C1B7-469B-A521-68A64AAB5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2A48"/>
    <w:pPr>
      <w:spacing w:before="120" w:after="180"/>
    </w:pPr>
    <w:rPr>
      <w:lang w:val="en-GB"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pPr>
      <w:numPr>
        <w:ilvl w:val="1"/>
      </w:numPr>
      <w:pBdr>
        <w:top w:val="none" w:sz="0" w:space="0" w:color="auto"/>
      </w:pBdr>
      <w:spacing w:before="180"/>
      <w:outlineLvl w:val="1"/>
    </w:pPr>
    <w:rPr>
      <w:i/>
      <w:iCs/>
      <w:kern w:val="0"/>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标"/>
    <w:basedOn w:val="2"/>
    <w:next w:val="a"/>
    <w:link w:val="31"/>
    <w:qFormat/>
    <w:pPr>
      <w:numPr>
        <w:ilvl w:val="2"/>
      </w:numPr>
      <w:spacing w:before="120"/>
      <w:ind w:left="1320" w:hanging="44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0"/>
    <w:uiPriority w:val="9"/>
    <w:qFormat/>
    <w:pPr>
      <w:numPr>
        <w:ilvl w:val="3"/>
      </w:numPr>
      <w:ind w:left="1760" w:hanging="440"/>
      <w:outlineLvl w:val="3"/>
    </w:pPr>
    <w:rPr>
      <w:rFonts w:ascii="Calibri" w:hAnsi="Calibri"/>
      <w:sz w:val="28"/>
      <w:szCs w:val="28"/>
    </w:rPr>
  </w:style>
  <w:style w:type="paragraph" w:styleId="5">
    <w:name w:val="heading 5"/>
    <w:aliases w:val="h5,Heading5"/>
    <w:basedOn w:val="4"/>
    <w:next w:val="a"/>
    <w:link w:val="50"/>
    <w:uiPriority w:val="9"/>
    <w:qFormat/>
    <w:pPr>
      <w:numPr>
        <w:ilvl w:val="4"/>
      </w:numPr>
      <w:ind w:left="2200" w:hanging="440"/>
      <w:outlineLvl w:val="4"/>
    </w:pPr>
    <w:rPr>
      <w:i/>
      <w:iCs/>
      <w:sz w:val="26"/>
      <w:szCs w:val="26"/>
    </w:rPr>
  </w:style>
  <w:style w:type="paragraph" w:styleId="6">
    <w:name w:val="heading 6"/>
    <w:basedOn w:val="H6"/>
    <w:next w:val="a"/>
    <w:link w:val="60"/>
    <w:uiPriority w:val="9"/>
    <w:qFormat/>
    <w:pPr>
      <w:numPr>
        <w:ilvl w:val="5"/>
      </w:numPr>
      <w:outlineLvl w:val="5"/>
    </w:pPr>
    <w:rPr>
      <w:i w:val="0"/>
      <w:iCs w:val="0"/>
      <w:szCs w:val="20"/>
    </w:rPr>
  </w:style>
  <w:style w:type="paragraph" w:styleId="7">
    <w:name w:val="heading 7"/>
    <w:basedOn w:val="H6"/>
    <w:next w:val="a"/>
    <w:link w:val="70"/>
    <w:uiPriority w:val="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aliases w:val="Figure Heading,FH,标题 91"/>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qFormat/>
    <w:locked/>
    <w:rPr>
      <w:rFonts w:ascii="Cambria" w:hAnsi="Cambria"/>
      <w:b/>
      <w:bCs/>
      <w:kern w:val="32"/>
      <w:sz w:val="32"/>
      <w:szCs w:val="32"/>
      <w:lang w:val="en-GB" w:eastAsia="ja-JP"/>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qFormat/>
    <w:locked/>
    <w:rPr>
      <w:rFonts w:ascii="Cambria" w:hAnsi="Cambria"/>
      <w:b/>
      <w:bCs/>
      <w:i/>
      <w:iCs/>
      <w:sz w:val="28"/>
      <w:szCs w:val="28"/>
      <w:lang w:val="en-GB" w:eastAsia="ja-JP"/>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0"/>
    <w:uiPriority w:val="99"/>
    <w:qFormat/>
    <w:locked/>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9"/>
    <w:qFormat/>
    <w:locked/>
    <w:rPr>
      <w:rFonts w:ascii="Calibri" w:hAnsi="Calibri"/>
      <w:b/>
      <w:bCs/>
      <w:sz w:val="28"/>
      <w:szCs w:val="28"/>
      <w:lang w:val="en-GB" w:eastAsia="ja-JP"/>
    </w:rPr>
  </w:style>
  <w:style w:type="character" w:customStyle="1" w:styleId="50">
    <w:name w:val="标题 5 字符"/>
    <w:aliases w:val="h5 字符,Heading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aliases w:val="Figure Heading 字符,FH 字符,标题 91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b"/>
    <w:next w:val="a"/>
    <w:link w:val="proposal1"/>
    <w:qFormat/>
    <w:pPr>
      <w:numPr>
        <w:numId w:val="7"/>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qFormat/>
    <w:rPr>
      <w:b/>
    </w:rPr>
  </w:style>
  <w:style w:type="paragraph" w:customStyle="1" w:styleId="25">
    <w:name w:val="修订2"/>
    <w:hidden/>
    <w:uiPriority w:val="99"/>
    <w:semiHidden/>
    <w:qFormat/>
    <w:rPr>
      <w:lang w:val="en-GB" w:eastAsia="ja-JP"/>
    </w:rPr>
  </w:style>
  <w:style w:type="paragraph" w:customStyle="1" w:styleId="37">
    <w:name w:val="修订3"/>
    <w:hidden/>
    <w:uiPriority w:val="99"/>
    <w:unhideWhenUsed/>
    <w:qFormat/>
    <w:rPr>
      <w:lang w:val="en-GB" w:eastAsia="ja-JP"/>
    </w:rPr>
  </w:style>
  <w:style w:type="character" w:customStyle="1" w:styleId="17">
    <w:name w:val="未处理的提及1"/>
    <w:basedOn w:val="a0"/>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6925B4"/>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3321">
      <w:bodyDiv w:val="1"/>
      <w:marLeft w:val="0"/>
      <w:marRight w:val="0"/>
      <w:marTop w:val="0"/>
      <w:marBottom w:val="0"/>
      <w:divBdr>
        <w:top w:val="none" w:sz="0" w:space="0" w:color="auto"/>
        <w:left w:val="none" w:sz="0" w:space="0" w:color="auto"/>
        <w:bottom w:val="none" w:sz="0" w:space="0" w:color="auto"/>
        <w:right w:val="none" w:sz="0" w:space="0" w:color="auto"/>
      </w:divBdr>
    </w:div>
    <w:div w:id="137846312">
      <w:bodyDiv w:val="1"/>
      <w:marLeft w:val="0"/>
      <w:marRight w:val="0"/>
      <w:marTop w:val="0"/>
      <w:marBottom w:val="0"/>
      <w:divBdr>
        <w:top w:val="none" w:sz="0" w:space="0" w:color="auto"/>
        <w:left w:val="none" w:sz="0" w:space="0" w:color="auto"/>
        <w:bottom w:val="none" w:sz="0" w:space="0" w:color="auto"/>
        <w:right w:val="none" w:sz="0" w:space="0" w:color="auto"/>
      </w:divBdr>
    </w:div>
    <w:div w:id="208153430">
      <w:bodyDiv w:val="1"/>
      <w:marLeft w:val="0"/>
      <w:marRight w:val="0"/>
      <w:marTop w:val="0"/>
      <w:marBottom w:val="0"/>
      <w:divBdr>
        <w:top w:val="none" w:sz="0" w:space="0" w:color="auto"/>
        <w:left w:val="none" w:sz="0" w:space="0" w:color="auto"/>
        <w:bottom w:val="none" w:sz="0" w:space="0" w:color="auto"/>
        <w:right w:val="none" w:sz="0" w:space="0" w:color="auto"/>
      </w:divBdr>
    </w:div>
    <w:div w:id="209999202">
      <w:bodyDiv w:val="1"/>
      <w:marLeft w:val="0"/>
      <w:marRight w:val="0"/>
      <w:marTop w:val="0"/>
      <w:marBottom w:val="0"/>
      <w:divBdr>
        <w:top w:val="none" w:sz="0" w:space="0" w:color="auto"/>
        <w:left w:val="none" w:sz="0" w:space="0" w:color="auto"/>
        <w:bottom w:val="none" w:sz="0" w:space="0" w:color="auto"/>
        <w:right w:val="none" w:sz="0" w:space="0" w:color="auto"/>
      </w:divBdr>
    </w:div>
    <w:div w:id="217086455">
      <w:bodyDiv w:val="1"/>
      <w:marLeft w:val="0"/>
      <w:marRight w:val="0"/>
      <w:marTop w:val="0"/>
      <w:marBottom w:val="0"/>
      <w:divBdr>
        <w:top w:val="none" w:sz="0" w:space="0" w:color="auto"/>
        <w:left w:val="none" w:sz="0" w:space="0" w:color="auto"/>
        <w:bottom w:val="none" w:sz="0" w:space="0" w:color="auto"/>
        <w:right w:val="none" w:sz="0" w:space="0" w:color="auto"/>
      </w:divBdr>
    </w:div>
    <w:div w:id="282156477">
      <w:bodyDiv w:val="1"/>
      <w:marLeft w:val="0"/>
      <w:marRight w:val="0"/>
      <w:marTop w:val="0"/>
      <w:marBottom w:val="0"/>
      <w:divBdr>
        <w:top w:val="none" w:sz="0" w:space="0" w:color="auto"/>
        <w:left w:val="none" w:sz="0" w:space="0" w:color="auto"/>
        <w:bottom w:val="none" w:sz="0" w:space="0" w:color="auto"/>
        <w:right w:val="none" w:sz="0" w:space="0" w:color="auto"/>
      </w:divBdr>
    </w:div>
    <w:div w:id="294458355">
      <w:bodyDiv w:val="1"/>
      <w:marLeft w:val="0"/>
      <w:marRight w:val="0"/>
      <w:marTop w:val="0"/>
      <w:marBottom w:val="0"/>
      <w:divBdr>
        <w:top w:val="none" w:sz="0" w:space="0" w:color="auto"/>
        <w:left w:val="none" w:sz="0" w:space="0" w:color="auto"/>
        <w:bottom w:val="none" w:sz="0" w:space="0" w:color="auto"/>
        <w:right w:val="none" w:sz="0" w:space="0" w:color="auto"/>
      </w:divBdr>
    </w:div>
    <w:div w:id="355472109">
      <w:bodyDiv w:val="1"/>
      <w:marLeft w:val="0"/>
      <w:marRight w:val="0"/>
      <w:marTop w:val="0"/>
      <w:marBottom w:val="0"/>
      <w:divBdr>
        <w:top w:val="none" w:sz="0" w:space="0" w:color="auto"/>
        <w:left w:val="none" w:sz="0" w:space="0" w:color="auto"/>
        <w:bottom w:val="none" w:sz="0" w:space="0" w:color="auto"/>
        <w:right w:val="none" w:sz="0" w:space="0" w:color="auto"/>
      </w:divBdr>
    </w:div>
    <w:div w:id="425737969">
      <w:bodyDiv w:val="1"/>
      <w:marLeft w:val="0"/>
      <w:marRight w:val="0"/>
      <w:marTop w:val="0"/>
      <w:marBottom w:val="0"/>
      <w:divBdr>
        <w:top w:val="none" w:sz="0" w:space="0" w:color="auto"/>
        <w:left w:val="none" w:sz="0" w:space="0" w:color="auto"/>
        <w:bottom w:val="none" w:sz="0" w:space="0" w:color="auto"/>
        <w:right w:val="none" w:sz="0" w:space="0" w:color="auto"/>
      </w:divBdr>
    </w:div>
    <w:div w:id="438375141">
      <w:bodyDiv w:val="1"/>
      <w:marLeft w:val="0"/>
      <w:marRight w:val="0"/>
      <w:marTop w:val="0"/>
      <w:marBottom w:val="0"/>
      <w:divBdr>
        <w:top w:val="none" w:sz="0" w:space="0" w:color="auto"/>
        <w:left w:val="none" w:sz="0" w:space="0" w:color="auto"/>
        <w:bottom w:val="none" w:sz="0" w:space="0" w:color="auto"/>
        <w:right w:val="none" w:sz="0" w:space="0" w:color="auto"/>
      </w:divBdr>
    </w:div>
    <w:div w:id="603391273">
      <w:bodyDiv w:val="1"/>
      <w:marLeft w:val="0"/>
      <w:marRight w:val="0"/>
      <w:marTop w:val="0"/>
      <w:marBottom w:val="0"/>
      <w:divBdr>
        <w:top w:val="none" w:sz="0" w:space="0" w:color="auto"/>
        <w:left w:val="none" w:sz="0" w:space="0" w:color="auto"/>
        <w:bottom w:val="none" w:sz="0" w:space="0" w:color="auto"/>
        <w:right w:val="none" w:sz="0" w:space="0" w:color="auto"/>
      </w:divBdr>
    </w:div>
    <w:div w:id="669479068">
      <w:bodyDiv w:val="1"/>
      <w:marLeft w:val="0"/>
      <w:marRight w:val="0"/>
      <w:marTop w:val="0"/>
      <w:marBottom w:val="0"/>
      <w:divBdr>
        <w:top w:val="none" w:sz="0" w:space="0" w:color="auto"/>
        <w:left w:val="none" w:sz="0" w:space="0" w:color="auto"/>
        <w:bottom w:val="none" w:sz="0" w:space="0" w:color="auto"/>
        <w:right w:val="none" w:sz="0" w:space="0" w:color="auto"/>
      </w:divBdr>
    </w:div>
    <w:div w:id="698703140">
      <w:bodyDiv w:val="1"/>
      <w:marLeft w:val="0"/>
      <w:marRight w:val="0"/>
      <w:marTop w:val="0"/>
      <w:marBottom w:val="0"/>
      <w:divBdr>
        <w:top w:val="none" w:sz="0" w:space="0" w:color="auto"/>
        <w:left w:val="none" w:sz="0" w:space="0" w:color="auto"/>
        <w:bottom w:val="none" w:sz="0" w:space="0" w:color="auto"/>
        <w:right w:val="none" w:sz="0" w:space="0" w:color="auto"/>
      </w:divBdr>
    </w:div>
    <w:div w:id="916792651">
      <w:bodyDiv w:val="1"/>
      <w:marLeft w:val="0"/>
      <w:marRight w:val="0"/>
      <w:marTop w:val="0"/>
      <w:marBottom w:val="0"/>
      <w:divBdr>
        <w:top w:val="none" w:sz="0" w:space="0" w:color="auto"/>
        <w:left w:val="none" w:sz="0" w:space="0" w:color="auto"/>
        <w:bottom w:val="none" w:sz="0" w:space="0" w:color="auto"/>
        <w:right w:val="none" w:sz="0" w:space="0" w:color="auto"/>
      </w:divBdr>
    </w:div>
    <w:div w:id="922878932">
      <w:bodyDiv w:val="1"/>
      <w:marLeft w:val="0"/>
      <w:marRight w:val="0"/>
      <w:marTop w:val="0"/>
      <w:marBottom w:val="0"/>
      <w:divBdr>
        <w:top w:val="none" w:sz="0" w:space="0" w:color="auto"/>
        <w:left w:val="none" w:sz="0" w:space="0" w:color="auto"/>
        <w:bottom w:val="none" w:sz="0" w:space="0" w:color="auto"/>
        <w:right w:val="none" w:sz="0" w:space="0" w:color="auto"/>
      </w:divBdr>
    </w:div>
    <w:div w:id="930701609">
      <w:bodyDiv w:val="1"/>
      <w:marLeft w:val="0"/>
      <w:marRight w:val="0"/>
      <w:marTop w:val="0"/>
      <w:marBottom w:val="0"/>
      <w:divBdr>
        <w:top w:val="none" w:sz="0" w:space="0" w:color="auto"/>
        <w:left w:val="none" w:sz="0" w:space="0" w:color="auto"/>
        <w:bottom w:val="none" w:sz="0" w:space="0" w:color="auto"/>
        <w:right w:val="none" w:sz="0" w:space="0" w:color="auto"/>
      </w:divBdr>
      <w:divsChild>
        <w:div w:id="338390630">
          <w:marLeft w:val="0"/>
          <w:marRight w:val="0"/>
          <w:marTop w:val="0"/>
          <w:marBottom w:val="0"/>
          <w:divBdr>
            <w:top w:val="none" w:sz="0" w:space="0" w:color="auto"/>
            <w:left w:val="none" w:sz="0" w:space="0" w:color="auto"/>
            <w:bottom w:val="none" w:sz="0" w:space="0" w:color="auto"/>
            <w:right w:val="none" w:sz="0" w:space="0" w:color="auto"/>
          </w:divBdr>
          <w:divsChild>
            <w:div w:id="948512681">
              <w:marLeft w:val="0"/>
              <w:marRight w:val="0"/>
              <w:marTop w:val="0"/>
              <w:marBottom w:val="0"/>
              <w:divBdr>
                <w:top w:val="none" w:sz="0" w:space="0" w:color="auto"/>
                <w:left w:val="none" w:sz="0" w:space="0" w:color="auto"/>
                <w:bottom w:val="none" w:sz="0" w:space="0" w:color="auto"/>
                <w:right w:val="none" w:sz="0" w:space="0" w:color="auto"/>
              </w:divBdr>
              <w:divsChild>
                <w:div w:id="1561668219">
                  <w:marLeft w:val="0"/>
                  <w:marRight w:val="0"/>
                  <w:marTop w:val="0"/>
                  <w:marBottom w:val="0"/>
                  <w:divBdr>
                    <w:top w:val="none" w:sz="0" w:space="0" w:color="auto"/>
                    <w:left w:val="none" w:sz="0" w:space="0" w:color="auto"/>
                    <w:bottom w:val="none" w:sz="0" w:space="0" w:color="auto"/>
                    <w:right w:val="none" w:sz="0" w:space="0" w:color="auto"/>
                  </w:divBdr>
                  <w:divsChild>
                    <w:div w:id="1859391545">
                      <w:marLeft w:val="0"/>
                      <w:marRight w:val="0"/>
                      <w:marTop w:val="0"/>
                      <w:marBottom w:val="0"/>
                      <w:divBdr>
                        <w:top w:val="none" w:sz="0" w:space="0" w:color="auto"/>
                        <w:left w:val="none" w:sz="0" w:space="0" w:color="auto"/>
                        <w:bottom w:val="none" w:sz="0" w:space="0" w:color="auto"/>
                        <w:right w:val="none" w:sz="0" w:space="0" w:color="auto"/>
                      </w:divBdr>
                      <w:divsChild>
                        <w:div w:id="1653950151">
                          <w:marLeft w:val="0"/>
                          <w:marRight w:val="0"/>
                          <w:marTop w:val="0"/>
                          <w:marBottom w:val="0"/>
                          <w:divBdr>
                            <w:top w:val="none" w:sz="0" w:space="0" w:color="auto"/>
                            <w:left w:val="none" w:sz="0" w:space="0" w:color="auto"/>
                            <w:bottom w:val="none" w:sz="0" w:space="0" w:color="auto"/>
                            <w:right w:val="none" w:sz="0" w:space="0" w:color="auto"/>
                          </w:divBdr>
                          <w:divsChild>
                            <w:div w:id="148022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306737">
      <w:bodyDiv w:val="1"/>
      <w:marLeft w:val="0"/>
      <w:marRight w:val="0"/>
      <w:marTop w:val="0"/>
      <w:marBottom w:val="0"/>
      <w:divBdr>
        <w:top w:val="none" w:sz="0" w:space="0" w:color="auto"/>
        <w:left w:val="none" w:sz="0" w:space="0" w:color="auto"/>
        <w:bottom w:val="none" w:sz="0" w:space="0" w:color="auto"/>
        <w:right w:val="none" w:sz="0" w:space="0" w:color="auto"/>
      </w:divBdr>
    </w:div>
    <w:div w:id="1074280648">
      <w:bodyDiv w:val="1"/>
      <w:marLeft w:val="0"/>
      <w:marRight w:val="0"/>
      <w:marTop w:val="0"/>
      <w:marBottom w:val="0"/>
      <w:divBdr>
        <w:top w:val="none" w:sz="0" w:space="0" w:color="auto"/>
        <w:left w:val="none" w:sz="0" w:space="0" w:color="auto"/>
        <w:bottom w:val="none" w:sz="0" w:space="0" w:color="auto"/>
        <w:right w:val="none" w:sz="0" w:space="0" w:color="auto"/>
      </w:divBdr>
    </w:div>
    <w:div w:id="1083185690">
      <w:bodyDiv w:val="1"/>
      <w:marLeft w:val="0"/>
      <w:marRight w:val="0"/>
      <w:marTop w:val="0"/>
      <w:marBottom w:val="0"/>
      <w:divBdr>
        <w:top w:val="none" w:sz="0" w:space="0" w:color="auto"/>
        <w:left w:val="none" w:sz="0" w:space="0" w:color="auto"/>
        <w:bottom w:val="none" w:sz="0" w:space="0" w:color="auto"/>
        <w:right w:val="none" w:sz="0" w:space="0" w:color="auto"/>
      </w:divBdr>
    </w:div>
    <w:div w:id="1104886603">
      <w:bodyDiv w:val="1"/>
      <w:marLeft w:val="0"/>
      <w:marRight w:val="0"/>
      <w:marTop w:val="0"/>
      <w:marBottom w:val="0"/>
      <w:divBdr>
        <w:top w:val="none" w:sz="0" w:space="0" w:color="auto"/>
        <w:left w:val="none" w:sz="0" w:space="0" w:color="auto"/>
        <w:bottom w:val="none" w:sz="0" w:space="0" w:color="auto"/>
        <w:right w:val="none" w:sz="0" w:space="0" w:color="auto"/>
      </w:divBdr>
    </w:div>
    <w:div w:id="1141920082">
      <w:bodyDiv w:val="1"/>
      <w:marLeft w:val="0"/>
      <w:marRight w:val="0"/>
      <w:marTop w:val="0"/>
      <w:marBottom w:val="0"/>
      <w:divBdr>
        <w:top w:val="none" w:sz="0" w:space="0" w:color="auto"/>
        <w:left w:val="none" w:sz="0" w:space="0" w:color="auto"/>
        <w:bottom w:val="none" w:sz="0" w:space="0" w:color="auto"/>
        <w:right w:val="none" w:sz="0" w:space="0" w:color="auto"/>
      </w:divBdr>
    </w:div>
    <w:div w:id="1187215652">
      <w:bodyDiv w:val="1"/>
      <w:marLeft w:val="0"/>
      <w:marRight w:val="0"/>
      <w:marTop w:val="0"/>
      <w:marBottom w:val="0"/>
      <w:divBdr>
        <w:top w:val="none" w:sz="0" w:space="0" w:color="auto"/>
        <w:left w:val="none" w:sz="0" w:space="0" w:color="auto"/>
        <w:bottom w:val="none" w:sz="0" w:space="0" w:color="auto"/>
        <w:right w:val="none" w:sz="0" w:space="0" w:color="auto"/>
      </w:divBdr>
    </w:div>
    <w:div w:id="1191214448">
      <w:bodyDiv w:val="1"/>
      <w:marLeft w:val="0"/>
      <w:marRight w:val="0"/>
      <w:marTop w:val="0"/>
      <w:marBottom w:val="0"/>
      <w:divBdr>
        <w:top w:val="none" w:sz="0" w:space="0" w:color="auto"/>
        <w:left w:val="none" w:sz="0" w:space="0" w:color="auto"/>
        <w:bottom w:val="none" w:sz="0" w:space="0" w:color="auto"/>
        <w:right w:val="none" w:sz="0" w:space="0" w:color="auto"/>
      </w:divBdr>
      <w:divsChild>
        <w:div w:id="703095354">
          <w:marLeft w:val="0"/>
          <w:marRight w:val="0"/>
          <w:marTop w:val="0"/>
          <w:marBottom w:val="0"/>
          <w:divBdr>
            <w:top w:val="none" w:sz="0" w:space="0" w:color="auto"/>
            <w:left w:val="none" w:sz="0" w:space="0" w:color="auto"/>
            <w:bottom w:val="none" w:sz="0" w:space="0" w:color="auto"/>
            <w:right w:val="none" w:sz="0" w:space="0" w:color="auto"/>
          </w:divBdr>
          <w:divsChild>
            <w:div w:id="1571116262">
              <w:marLeft w:val="0"/>
              <w:marRight w:val="0"/>
              <w:marTop w:val="0"/>
              <w:marBottom w:val="0"/>
              <w:divBdr>
                <w:top w:val="none" w:sz="0" w:space="0" w:color="auto"/>
                <w:left w:val="none" w:sz="0" w:space="0" w:color="auto"/>
                <w:bottom w:val="none" w:sz="0" w:space="0" w:color="auto"/>
                <w:right w:val="none" w:sz="0" w:space="0" w:color="auto"/>
              </w:divBdr>
              <w:divsChild>
                <w:div w:id="660356610">
                  <w:marLeft w:val="0"/>
                  <w:marRight w:val="0"/>
                  <w:marTop w:val="0"/>
                  <w:marBottom w:val="0"/>
                  <w:divBdr>
                    <w:top w:val="none" w:sz="0" w:space="0" w:color="auto"/>
                    <w:left w:val="none" w:sz="0" w:space="0" w:color="auto"/>
                    <w:bottom w:val="none" w:sz="0" w:space="0" w:color="auto"/>
                    <w:right w:val="none" w:sz="0" w:space="0" w:color="auto"/>
                  </w:divBdr>
                  <w:divsChild>
                    <w:div w:id="1825194186">
                      <w:marLeft w:val="0"/>
                      <w:marRight w:val="0"/>
                      <w:marTop w:val="0"/>
                      <w:marBottom w:val="0"/>
                      <w:divBdr>
                        <w:top w:val="none" w:sz="0" w:space="0" w:color="auto"/>
                        <w:left w:val="none" w:sz="0" w:space="0" w:color="auto"/>
                        <w:bottom w:val="none" w:sz="0" w:space="0" w:color="auto"/>
                        <w:right w:val="none" w:sz="0" w:space="0" w:color="auto"/>
                      </w:divBdr>
                      <w:divsChild>
                        <w:div w:id="539709085">
                          <w:marLeft w:val="0"/>
                          <w:marRight w:val="0"/>
                          <w:marTop w:val="0"/>
                          <w:marBottom w:val="0"/>
                          <w:divBdr>
                            <w:top w:val="none" w:sz="0" w:space="0" w:color="auto"/>
                            <w:left w:val="none" w:sz="0" w:space="0" w:color="auto"/>
                            <w:bottom w:val="none" w:sz="0" w:space="0" w:color="auto"/>
                            <w:right w:val="none" w:sz="0" w:space="0" w:color="auto"/>
                          </w:divBdr>
                          <w:divsChild>
                            <w:div w:id="5744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2622329">
      <w:bodyDiv w:val="1"/>
      <w:marLeft w:val="0"/>
      <w:marRight w:val="0"/>
      <w:marTop w:val="0"/>
      <w:marBottom w:val="0"/>
      <w:divBdr>
        <w:top w:val="none" w:sz="0" w:space="0" w:color="auto"/>
        <w:left w:val="none" w:sz="0" w:space="0" w:color="auto"/>
        <w:bottom w:val="none" w:sz="0" w:space="0" w:color="auto"/>
        <w:right w:val="none" w:sz="0" w:space="0" w:color="auto"/>
      </w:divBdr>
    </w:div>
    <w:div w:id="1420636827">
      <w:bodyDiv w:val="1"/>
      <w:marLeft w:val="0"/>
      <w:marRight w:val="0"/>
      <w:marTop w:val="0"/>
      <w:marBottom w:val="0"/>
      <w:divBdr>
        <w:top w:val="none" w:sz="0" w:space="0" w:color="auto"/>
        <w:left w:val="none" w:sz="0" w:space="0" w:color="auto"/>
        <w:bottom w:val="none" w:sz="0" w:space="0" w:color="auto"/>
        <w:right w:val="none" w:sz="0" w:space="0" w:color="auto"/>
      </w:divBdr>
    </w:div>
    <w:div w:id="1452095462">
      <w:bodyDiv w:val="1"/>
      <w:marLeft w:val="0"/>
      <w:marRight w:val="0"/>
      <w:marTop w:val="0"/>
      <w:marBottom w:val="0"/>
      <w:divBdr>
        <w:top w:val="none" w:sz="0" w:space="0" w:color="auto"/>
        <w:left w:val="none" w:sz="0" w:space="0" w:color="auto"/>
        <w:bottom w:val="none" w:sz="0" w:space="0" w:color="auto"/>
        <w:right w:val="none" w:sz="0" w:space="0" w:color="auto"/>
      </w:divBdr>
    </w:div>
    <w:div w:id="1464540735">
      <w:bodyDiv w:val="1"/>
      <w:marLeft w:val="0"/>
      <w:marRight w:val="0"/>
      <w:marTop w:val="0"/>
      <w:marBottom w:val="0"/>
      <w:divBdr>
        <w:top w:val="none" w:sz="0" w:space="0" w:color="auto"/>
        <w:left w:val="none" w:sz="0" w:space="0" w:color="auto"/>
        <w:bottom w:val="none" w:sz="0" w:space="0" w:color="auto"/>
        <w:right w:val="none" w:sz="0" w:space="0" w:color="auto"/>
      </w:divBdr>
    </w:div>
    <w:div w:id="1486238230">
      <w:bodyDiv w:val="1"/>
      <w:marLeft w:val="0"/>
      <w:marRight w:val="0"/>
      <w:marTop w:val="0"/>
      <w:marBottom w:val="0"/>
      <w:divBdr>
        <w:top w:val="none" w:sz="0" w:space="0" w:color="auto"/>
        <w:left w:val="none" w:sz="0" w:space="0" w:color="auto"/>
        <w:bottom w:val="none" w:sz="0" w:space="0" w:color="auto"/>
        <w:right w:val="none" w:sz="0" w:space="0" w:color="auto"/>
      </w:divBdr>
    </w:div>
    <w:div w:id="1495536831">
      <w:bodyDiv w:val="1"/>
      <w:marLeft w:val="0"/>
      <w:marRight w:val="0"/>
      <w:marTop w:val="0"/>
      <w:marBottom w:val="0"/>
      <w:divBdr>
        <w:top w:val="none" w:sz="0" w:space="0" w:color="auto"/>
        <w:left w:val="none" w:sz="0" w:space="0" w:color="auto"/>
        <w:bottom w:val="none" w:sz="0" w:space="0" w:color="auto"/>
        <w:right w:val="none" w:sz="0" w:space="0" w:color="auto"/>
      </w:divBdr>
    </w:div>
    <w:div w:id="1659846473">
      <w:bodyDiv w:val="1"/>
      <w:marLeft w:val="0"/>
      <w:marRight w:val="0"/>
      <w:marTop w:val="0"/>
      <w:marBottom w:val="0"/>
      <w:divBdr>
        <w:top w:val="none" w:sz="0" w:space="0" w:color="auto"/>
        <w:left w:val="none" w:sz="0" w:space="0" w:color="auto"/>
        <w:bottom w:val="none" w:sz="0" w:space="0" w:color="auto"/>
        <w:right w:val="none" w:sz="0" w:space="0" w:color="auto"/>
      </w:divBdr>
    </w:div>
    <w:div w:id="1679768408">
      <w:bodyDiv w:val="1"/>
      <w:marLeft w:val="0"/>
      <w:marRight w:val="0"/>
      <w:marTop w:val="0"/>
      <w:marBottom w:val="0"/>
      <w:divBdr>
        <w:top w:val="none" w:sz="0" w:space="0" w:color="auto"/>
        <w:left w:val="none" w:sz="0" w:space="0" w:color="auto"/>
        <w:bottom w:val="none" w:sz="0" w:space="0" w:color="auto"/>
        <w:right w:val="none" w:sz="0" w:space="0" w:color="auto"/>
      </w:divBdr>
    </w:div>
    <w:div w:id="1687826921">
      <w:bodyDiv w:val="1"/>
      <w:marLeft w:val="0"/>
      <w:marRight w:val="0"/>
      <w:marTop w:val="0"/>
      <w:marBottom w:val="0"/>
      <w:divBdr>
        <w:top w:val="none" w:sz="0" w:space="0" w:color="auto"/>
        <w:left w:val="none" w:sz="0" w:space="0" w:color="auto"/>
        <w:bottom w:val="none" w:sz="0" w:space="0" w:color="auto"/>
        <w:right w:val="none" w:sz="0" w:space="0" w:color="auto"/>
      </w:divBdr>
    </w:div>
    <w:div w:id="1771730325">
      <w:bodyDiv w:val="1"/>
      <w:marLeft w:val="0"/>
      <w:marRight w:val="0"/>
      <w:marTop w:val="0"/>
      <w:marBottom w:val="0"/>
      <w:divBdr>
        <w:top w:val="none" w:sz="0" w:space="0" w:color="auto"/>
        <w:left w:val="none" w:sz="0" w:space="0" w:color="auto"/>
        <w:bottom w:val="none" w:sz="0" w:space="0" w:color="auto"/>
        <w:right w:val="none" w:sz="0" w:space="0" w:color="auto"/>
      </w:divBdr>
    </w:div>
    <w:div w:id="1961449022">
      <w:bodyDiv w:val="1"/>
      <w:marLeft w:val="0"/>
      <w:marRight w:val="0"/>
      <w:marTop w:val="0"/>
      <w:marBottom w:val="0"/>
      <w:divBdr>
        <w:top w:val="none" w:sz="0" w:space="0" w:color="auto"/>
        <w:left w:val="none" w:sz="0" w:space="0" w:color="auto"/>
        <w:bottom w:val="none" w:sz="0" w:space="0" w:color="auto"/>
        <w:right w:val="none" w:sz="0" w:space="0" w:color="auto"/>
      </w:divBdr>
    </w:div>
    <w:div w:id="1985308748">
      <w:bodyDiv w:val="1"/>
      <w:marLeft w:val="0"/>
      <w:marRight w:val="0"/>
      <w:marTop w:val="0"/>
      <w:marBottom w:val="0"/>
      <w:divBdr>
        <w:top w:val="none" w:sz="0" w:space="0" w:color="auto"/>
        <w:left w:val="none" w:sz="0" w:space="0" w:color="auto"/>
        <w:bottom w:val="none" w:sz="0" w:space="0" w:color="auto"/>
        <w:right w:val="none" w:sz="0" w:space="0" w:color="auto"/>
      </w:divBdr>
    </w:div>
    <w:div w:id="2067758597">
      <w:bodyDiv w:val="1"/>
      <w:marLeft w:val="0"/>
      <w:marRight w:val="0"/>
      <w:marTop w:val="0"/>
      <w:marBottom w:val="0"/>
      <w:divBdr>
        <w:top w:val="none" w:sz="0" w:space="0" w:color="auto"/>
        <w:left w:val="none" w:sz="0" w:space="0" w:color="auto"/>
        <w:bottom w:val="none" w:sz="0" w:space="0" w:color="auto"/>
        <w:right w:val="none" w:sz="0" w:space="0" w:color="auto"/>
      </w:divBdr>
      <w:divsChild>
        <w:div w:id="1112549831">
          <w:marLeft w:val="706"/>
          <w:marRight w:val="0"/>
          <w:marTop w:val="96"/>
          <w:marBottom w:val="0"/>
          <w:divBdr>
            <w:top w:val="none" w:sz="0" w:space="0" w:color="auto"/>
            <w:left w:val="none" w:sz="0" w:space="0" w:color="auto"/>
            <w:bottom w:val="none" w:sz="0" w:space="0" w:color="auto"/>
            <w:right w:val="none" w:sz="0" w:space="0" w:color="auto"/>
          </w:divBdr>
        </w:div>
        <w:div w:id="634331344">
          <w:marLeft w:val="1123"/>
          <w:marRight w:val="0"/>
          <w:marTop w:val="77"/>
          <w:marBottom w:val="0"/>
          <w:divBdr>
            <w:top w:val="none" w:sz="0" w:space="0" w:color="auto"/>
            <w:left w:val="none" w:sz="0" w:space="0" w:color="auto"/>
            <w:bottom w:val="none" w:sz="0" w:space="0" w:color="auto"/>
            <w:right w:val="none" w:sz="0" w:space="0" w:color="auto"/>
          </w:divBdr>
        </w:div>
        <w:div w:id="830021727">
          <w:marLeft w:val="1123"/>
          <w:marRight w:val="0"/>
          <w:marTop w:val="77"/>
          <w:marBottom w:val="0"/>
          <w:divBdr>
            <w:top w:val="none" w:sz="0" w:space="0" w:color="auto"/>
            <w:left w:val="none" w:sz="0" w:space="0" w:color="auto"/>
            <w:bottom w:val="none" w:sz="0" w:space="0" w:color="auto"/>
            <w:right w:val="none" w:sz="0" w:space="0" w:color="auto"/>
          </w:divBdr>
        </w:div>
      </w:divsChild>
    </w:div>
    <w:div w:id="2113277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844</TotalTime>
  <Pages>9</Pages>
  <Words>3557</Words>
  <Characters>20280</Characters>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2013-04-02T02:18:00Z</cp:lastPrinted>
  <dcterms:created xsi:type="dcterms:W3CDTF">2025-08-14T07:56:00Z</dcterms:created>
  <dcterms:modified xsi:type="dcterms:W3CDTF">2025-10-01T11:25:00Z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2052-12.8.2.21177</vt:lpwstr>
  </property>
  <property fmtid="{D5CDD505-2E9C-101B-9397-08002B2CF9AE}" pid="4" name="ICV">
    <vt:lpwstr>2E0C1B7F99A14E94AE37C1A96481691A_13</vt:lpwstr>
  </property>
</Properties>
</file>